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F82491" w:rsidP="00216E2C">
      <w:pPr>
        <w:pStyle w:val="Tekstpodstawowy"/>
        <w:spacing w:before="60" w:line="280" w:lineRule="atLeast"/>
        <w:ind w:left="0"/>
        <w:jc w:val="center"/>
        <w:rPr>
          <w:sz w:val="18"/>
          <w:szCs w:val="18"/>
        </w:rPr>
      </w:pPr>
      <w:r w:rsidRPr="00276F60">
        <w:rPr>
          <w:sz w:val="18"/>
          <w:szCs w:val="18"/>
        </w:rPr>
        <w:t xml:space="preserve">SPECYFIKACJA TECHNICZNA </w:t>
      </w:r>
      <w:r w:rsidR="00BB515F" w:rsidRPr="00276F60">
        <w:rPr>
          <w:sz w:val="18"/>
          <w:szCs w:val="18"/>
        </w:rPr>
        <w:t>WYKONANIA I ODBIORU ROBÓT BUDOWLANYCH</w:t>
      </w: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F82491" w:rsidRPr="00276F60" w:rsidRDefault="00BB515F" w:rsidP="00216E2C">
      <w:pPr>
        <w:pStyle w:val="Nagwek1"/>
        <w:spacing w:before="60" w:line="280" w:lineRule="atLeast"/>
        <w:ind w:left="0" w:firstLine="0"/>
        <w:jc w:val="center"/>
        <w:rPr>
          <w:sz w:val="18"/>
          <w:szCs w:val="18"/>
        </w:rPr>
      </w:pPr>
      <w:r w:rsidRPr="00276F60">
        <w:rPr>
          <w:sz w:val="18"/>
          <w:szCs w:val="18"/>
        </w:rPr>
        <w:t>D.0</w:t>
      </w:r>
      <w:r w:rsidR="00216E2C">
        <w:rPr>
          <w:sz w:val="18"/>
          <w:szCs w:val="18"/>
        </w:rPr>
        <w:t>2</w:t>
      </w:r>
      <w:r w:rsidRPr="00276F60">
        <w:rPr>
          <w:sz w:val="18"/>
          <w:szCs w:val="18"/>
        </w:rPr>
        <w:t>.0</w:t>
      </w:r>
      <w:r w:rsidR="00BD2123">
        <w:rPr>
          <w:sz w:val="18"/>
          <w:szCs w:val="18"/>
        </w:rPr>
        <w:t>3</w:t>
      </w:r>
      <w:r w:rsidRPr="00276F60">
        <w:rPr>
          <w:sz w:val="18"/>
          <w:szCs w:val="18"/>
        </w:rPr>
        <w:t>.0</w:t>
      </w:r>
      <w:r w:rsidR="00216E2C">
        <w:rPr>
          <w:sz w:val="18"/>
          <w:szCs w:val="18"/>
        </w:rPr>
        <w:t>1</w:t>
      </w: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6D46F7" w:rsidP="00216E2C">
      <w:pPr>
        <w:spacing w:before="60" w:line="280" w:lineRule="atLeast"/>
        <w:jc w:val="center"/>
        <w:rPr>
          <w:b/>
          <w:sz w:val="18"/>
          <w:szCs w:val="18"/>
        </w:rPr>
      </w:pPr>
      <w:r>
        <w:rPr>
          <w:b/>
          <w:sz w:val="18"/>
          <w:szCs w:val="18"/>
        </w:rPr>
        <w:t xml:space="preserve">ROBOTY ZIEMNE – </w:t>
      </w:r>
      <w:r w:rsidR="00BD2123">
        <w:rPr>
          <w:b/>
          <w:sz w:val="18"/>
          <w:szCs w:val="18"/>
        </w:rPr>
        <w:t>WYKONANIE NASYPÓW</w:t>
      </w:r>
    </w:p>
    <w:p w:rsidR="00EB368F" w:rsidRPr="00276F60" w:rsidRDefault="00EB368F" w:rsidP="00216E2C">
      <w:pPr>
        <w:spacing w:before="60" w:line="280" w:lineRule="atLeast"/>
        <w:jc w:val="center"/>
        <w:rPr>
          <w:sz w:val="18"/>
          <w:szCs w:val="18"/>
        </w:rPr>
        <w:sectPr w:rsidR="00EB368F" w:rsidRPr="00276F60" w:rsidSect="00EB3B26">
          <w:type w:val="continuous"/>
          <w:pgSz w:w="11910" w:h="16840" w:code="9"/>
          <w:pgMar w:top="1134" w:right="1134" w:bottom="280" w:left="1134" w:header="454" w:footer="284" w:gutter="0"/>
          <w:cols w:space="708"/>
        </w:sectPr>
      </w:pPr>
    </w:p>
    <w:p w:rsidR="00FC5B89" w:rsidRPr="007033FF" w:rsidRDefault="00FC5B89" w:rsidP="007033FF">
      <w:pPr>
        <w:pStyle w:val="Nagwek1"/>
        <w:keepNext/>
        <w:keepLines/>
        <w:numPr>
          <w:ilvl w:val="0"/>
          <w:numId w:val="6"/>
        </w:numPr>
        <w:autoSpaceDE/>
        <w:autoSpaceDN/>
        <w:spacing w:before="240" w:line="280" w:lineRule="atLeast"/>
        <w:ind w:left="0" w:firstLine="0"/>
        <w:jc w:val="left"/>
        <w:rPr>
          <w:sz w:val="18"/>
          <w:szCs w:val="18"/>
        </w:rPr>
      </w:pPr>
      <w:bookmarkStart w:id="0" w:name="_bookmark0"/>
      <w:bookmarkEnd w:id="0"/>
      <w:r w:rsidRPr="00F23671">
        <w:rPr>
          <w:sz w:val="18"/>
          <w:szCs w:val="18"/>
        </w:rPr>
        <w:lastRenderedPageBreak/>
        <w:t xml:space="preserve">WSTĘP  </w:t>
      </w:r>
    </w:p>
    <w:p w:rsidR="00847FD3" w:rsidRPr="00847FD3"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 w:name="_Toc60992301"/>
      <w:r w:rsidRPr="00847FD3">
        <w:rPr>
          <w:i w:val="0"/>
          <w:sz w:val="18"/>
          <w:szCs w:val="18"/>
          <w:u w:val="none"/>
        </w:rPr>
        <w:t xml:space="preserve">Nazwa zadania  </w:t>
      </w:r>
    </w:p>
    <w:p w:rsidR="00892CCB" w:rsidRDefault="00892CCB" w:rsidP="00892CCB">
      <w:pPr>
        <w:pStyle w:val="Nagwek2"/>
        <w:keepLines/>
        <w:autoSpaceDE/>
        <w:spacing w:before="60" w:line="280" w:lineRule="atLeast"/>
        <w:ind w:left="0"/>
        <w:rPr>
          <w:b w:val="0"/>
          <w:bCs w:val="0"/>
          <w:i w:val="0"/>
          <w:sz w:val="18"/>
          <w:szCs w:val="18"/>
          <w:u w:val="none"/>
        </w:rPr>
      </w:pPr>
      <w:r>
        <w:rPr>
          <w:b w:val="0"/>
          <w:bCs w:val="0"/>
          <w:i w:val="0"/>
          <w:sz w:val="18"/>
          <w:szCs w:val="18"/>
          <w:u w:val="none"/>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Przedmiot STWiORB</w:t>
      </w:r>
    </w:p>
    <w:p w:rsidR="00847FD3" w:rsidRPr="00B7372A" w:rsidRDefault="00847FD3" w:rsidP="00847FD3">
      <w:pPr>
        <w:spacing w:before="60" w:line="280" w:lineRule="atLeast"/>
        <w:jc w:val="both"/>
        <w:rPr>
          <w:sz w:val="18"/>
          <w:szCs w:val="18"/>
        </w:rPr>
      </w:pPr>
      <w:r w:rsidRPr="00B7372A">
        <w:rPr>
          <w:sz w:val="18"/>
          <w:szCs w:val="18"/>
        </w:rPr>
        <w:t xml:space="preserve">Przedmiotem niniejszej Specyfikacji Technicznej Wykonania i Odbioru Robót Budowlanych są </w:t>
      </w:r>
      <w:r w:rsidR="0029668F">
        <w:rPr>
          <w:sz w:val="18"/>
          <w:szCs w:val="18"/>
        </w:rPr>
        <w:t xml:space="preserve">szczegółowe </w:t>
      </w:r>
      <w:r w:rsidRPr="00B7372A">
        <w:rPr>
          <w:sz w:val="18"/>
          <w:szCs w:val="18"/>
        </w:rPr>
        <w:t xml:space="preserve">wymagania dotyczące wykonania i odbioru Robót budowlanych związanych z </w:t>
      </w:r>
      <w:r w:rsidR="0029668F">
        <w:rPr>
          <w:sz w:val="18"/>
          <w:szCs w:val="18"/>
        </w:rPr>
        <w:t>budową</w:t>
      </w:r>
      <w:r w:rsidR="00892CCB">
        <w:rPr>
          <w:sz w:val="18"/>
          <w:szCs w:val="18"/>
        </w:rPr>
        <w:t xml:space="preserve"> </w:t>
      </w:r>
      <w:r w:rsidRPr="00B7372A">
        <w:rPr>
          <w:sz w:val="18"/>
          <w:szCs w:val="18"/>
        </w:rPr>
        <w:t>nasypów w ramach realizacji zadania zgodnie z pkt 1.1.</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Zakres stosowania STWiORB</w:t>
      </w:r>
    </w:p>
    <w:p w:rsidR="00847FD3" w:rsidRPr="00B7372A" w:rsidRDefault="00847FD3" w:rsidP="00847FD3">
      <w:pPr>
        <w:spacing w:before="60" w:line="280" w:lineRule="atLeast"/>
        <w:jc w:val="both"/>
        <w:rPr>
          <w:sz w:val="18"/>
          <w:szCs w:val="18"/>
        </w:rPr>
      </w:pPr>
      <w:r w:rsidRPr="00B7372A">
        <w:rPr>
          <w:sz w:val="18"/>
          <w:szCs w:val="18"/>
        </w:rPr>
        <w:t xml:space="preserve">STWiORB jest stosowana jako Dokument Kontraktowy przy realizacji robót wymienionych w pkt 1.2.   </w:t>
      </w:r>
    </w:p>
    <w:p w:rsidR="00847FD3" w:rsidRPr="00B7372A" w:rsidRDefault="00847FD3" w:rsidP="00847FD3">
      <w:pPr>
        <w:spacing w:before="60" w:line="280" w:lineRule="atLeast"/>
        <w:jc w:val="both"/>
        <w:rPr>
          <w:sz w:val="18"/>
          <w:szCs w:val="18"/>
        </w:rPr>
      </w:pPr>
      <w:r w:rsidRPr="00B7372A">
        <w:rPr>
          <w:sz w:val="18"/>
          <w:szCs w:val="18"/>
        </w:rPr>
        <w:t>Ustalenia zawarte w niniejszej specyfikacji obejmują wykonanie nasypów dla całości przedmiotowego zadania, jako nasypów pod drogi, węzły oraz m.in. jako wypełnienie poboczy</w:t>
      </w:r>
      <w:r w:rsidR="0029668F">
        <w:rPr>
          <w:sz w:val="18"/>
          <w:szCs w:val="18"/>
        </w:rPr>
        <w:t xml:space="preserve">, </w:t>
      </w:r>
      <w:r w:rsidRPr="00B7372A">
        <w:rPr>
          <w:sz w:val="18"/>
          <w:szCs w:val="18"/>
        </w:rPr>
        <w:t>pasa dzielącego, w miejscach schodkowania i makroniwelacji oraz innych zgodnie z Dokumentacją Projektową, w rozbiciu na:</w:t>
      </w:r>
    </w:p>
    <w:p w:rsidR="00847FD3" w:rsidRPr="00B7372A" w:rsidRDefault="00847FD3" w:rsidP="004B5921">
      <w:pPr>
        <w:pStyle w:val="Akapitzlist"/>
        <w:numPr>
          <w:ilvl w:val="0"/>
          <w:numId w:val="37"/>
        </w:numPr>
        <w:autoSpaceDE/>
        <w:autoSpaceDN/>
        <w:spacing w:before="60" w:line="280" w:lineRule="atLeast"/>
        <w:jc w:val="both"/>
        <w:rPr>
          <w:sz w:val="18"/>
          <w:szCs w:val="18"/>
        </w:rPr>
      </w:pPr>
      <w:r w:rsidRPr="00B7372A">
        <w:rPr>
          <w:sz w:val="18"/>
          <w:szCs w:val="18"/>
        </w:rPr>
        <w:t>wykonanie nasypów z gruntu uzyskanego z wykopu, bez konieczności uszlachetniania,</w:t>
      </w:r>
    </w:p>
    <w:p w:rsidR="00847FD3" w:rsidRPr="00B7372A" w:rsidRDefault="00847FD3" w:rsidP="004B5921">
      <w:pPr>
        <w:pStyle w:val="Akapitzlist"/>
        <w:numPr>
          <w:ilvl w:val="0"/>
          <w:numId w:val="37"/>
        </w:numPr>
        <w:autoSpaceDE/>
        <w:autoSpaceDN/>
        <w:spacing w:before="60" w:line="280" w:lineRule="atLeast"/>
        <w:jc w:val="both"/>
        <w:rPr>
          <w:sz w:val="18"/>
          <w:szCs w:val="18"/>
        </w:rPr>
      </w:pPr>
      <w:r w:rsidRPr="00B7372A">
        <w:rPr>
          <w:sz w:val="18"/>
          <w:szCs w:val="18"/>
        </w:rPr>
        <w:t>wykonanie nasypów z gruntu uzyskanego z wykopu wraz z uszlachetnieniem,</w:t>
      </w:r>
    </w:p>
    <w:p w:rsidR="0029668F" w:rsidRDefault="00847FD3" w:rsidP="004B5921">
      <w:pPr>
        <w:pStyle w:val="Akapitzlist"/>
        <w:numPr>
          <w:ilvl w:val="0"/>
          <w:numId w:val="37"/>
        </w:numPr>
        <w:autoSpaceDE/>
        <w:autoSpaceDN/>
        <w:spacing w:before="60" w:line="280" w:lineRule="atLeast"/>
        <w:jc w:val="both"/>
        <w:rPr>
          <w:sz w:val="18"/>
          <w:szCs w:val="18"/>
        </w:rPr>
      </w:pPr>
      <w:r w:rsidRPr="00B7372A">
        <w:rPr>
          <w:sz w:val="18"/>
          <w:szCs w:val="18"/>
        </w:rPr>
        <w:t>wykonanie nasypów z gruntu pozyskanego spoza pasa drogowego wraz z transportem</w:t>
      </w:r>
      <w:r w:rsidR="0029668F">
        <w:rPr>
          <w:sz w:val="18"/>
          <w:szCs w:val="18"/>
        </w:rPr>
        <w:t>.</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Nazwy i kody  </w:t>
      </w:r>
    </w:p>
    <w:p w:rsidR="00847FD3" w:rsidRPr="00B7372A" w:rsidRDefault="00847FD3" w:rsidP="00847FD3">
      <w:pPr>
        <w:spacing w:before="60" w:line="280" w:lineRule="atLeast"/>
        <w:jc w:val="both"/>
        <w:rPr>
          <w:sz w:val="18"/>
          <w:szCs w:val="18"/>
        </w:rPr>
      </w:pPr>
      <w:r w:rsidRPr="00B7372A">
        <w:rPr>
          <w:sz w:val="18"/>
          <w:szCs w:val="18"/>
        </w:rPr>
        <w:t xml:space="preserve">Nazwy i kody robót objętych wspólnym słownikiem zamówień CPV są następujące: </w:t>
      </w:r>
    </w:p>
    <w:p w:rsidR="00847FD3" w:rsidRPr="00B7372A" w:rsidRDefault="00847FD3" w:rsidP="00847FD3">
      <w:pPr>
        <w:spacing w:before="60" w:line="280" w:lineRule="atLeast"/>
        <w:jc w:val="both"/>
        <w:rPr>
          <w:sz w:val="18"/>
          <w:szCs w:val="18"/>
        </w:rPr>
      </w:pPr>
      <w:r w:rsidRPr="00B7372A">
        <w:rPr>
          <w:sz w:val="18"/>
          <w:szCs w:val="18"/>
        </w:rPr>
        <w:t>Grupa robót:</w:t>
      </w:r>
      <w:r w:rsidRPr="00B7372A">
        <w:rPr>
          <w:sz w:val="18"/>
          <w:szCs w:val="18"/>
        </w:rPr>
        <w:tab/>
        <w:t xml:space="preserve">45100000-8 Przygotowanie terenu pod budowę.  </w:t>
      </w:r>
    </w:p>
    <w:p w:rsidR="00847FD3" w:rsidRPr="00B7372A" w:rsidRDefault="00847FD3" w:rsidP="00847FD3">
      <w:pPr>
        <w:spacing w:before="60" w:line="280" w:lineRule="atLeast"/>
        <w:jc w:val="both"/>
        <w:rPr>
          <w:sz w:val="18"/>
          <w:szCs w:val="18"/>
        </w:rPr>
      </w:pPr>
      <w:r w:rsidRPr="00B7372A">
        <w:rPr>
          <w:sz w:val="18"/>
          <w:szCs w:val="18"/>
        </w:rPr>
        <w:t>Klasa robót:</w:t>
      </w:r>
      <w:r w:rsidRPr="00B7372A">
        <w:rPr>
          <w:sz w:val="18"/>
          <w:szCs w:val="18"/>
        </w:rPr>
        <w:tab/>
        <w:t xml:space="preserve">45110000-1 Roboty w zakresie burzenia i rozbiórki obiektów budowlanych, roboty ziemne. </w:t>
      </w:r>
    </w:p>
    <w:p w:rsidR="00847FD3" w:rsidRPr="00B7372A" w:rsidRDefault="00847FD3" w:rsidP="00847FD3">
      <w:pPr>
        <w:spacing w:before="60" w:line="280" w:lineRule="atLeast"/>
        <w:jc w:val="both"/>
        <w:rPr>
          <w:sz w:val="18"/>
          <w:szCs w:val="18"/>
        </w:rPr>
      </w:pPr>
      <w:r w:rsidRPr="00B7372A">
        <w:rPr>
          <w:sz w:val="18"/>
          <w:szCs w:val="18"/>
        </w:rPr>
        <w:t xml:space="preserve">Kategoria robót:45111000-8 Roboty w zakresie burzenia, roboty ziemne.  </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Określenia podstawowe  </w:t>
      </w:r>
    </w:p>
    <w:p w:rsidR="00847FD3" w:rsidRPr="00B7372A" w:rsidRDefault="00847FD3" w:rsidP="00847FD3">
      <w:pPr>
        <w:spacing w:before="60" w:line="280" w:lineRule="atLeast"/>
        <w:jc w:val="both"/>
        <w:rPr>
          <w:sz w:val="18"/>
          <w:szCs w:val="18"/>
        </w:rPr>
      </w:pPr>
      <w:r w:rsidRPr="00B7372A">
        <w:rPr>
          <w:sz w:val="18"/>
          <w:szCs w:val="18"/>
        </w:rPr>
        <w:t>Określenia podstawowe zostały podane w STWiORB D</w:t>
      </w:r>
      <w:r w:rsidR="004F79ED">
        <w:rPr>
          <w:sz w:val="18"/>
          <w:szCs w:val="18"/>
        </w:rPr>
        <w:t>.</w:t>
      </w:r>
      <w:r w:rsidRPr="00B7372A">
        <w:rPr>
          <w:sz w:val="18"/>
          <w:szCs w:val="18"/>
        </w:rPr>
        <w:t xml:space="preserve">02.00.01. „Roboty ziemne. Wymagania  ogólne”, punkt 1.6.  </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Ogólne wymagania dotyczące robót  </w:t>
      </w:r>
    </w:p>
    <w:p w:rsidR="00847FD3" w:rsidRPr="00B7372A" w:rsidRDefault="00847FD3" w:rsidP="00847FD3">
      <w:pPr>
        <w:spacing w:before="60" w:line="280" w:lineRule="atLeast"/>
        <w:jc w:val="both"/>
        <w:rPr>
          <w:sz w:val="18"/>
          <w:szCs w:val="18"/>
        </w:rPr>
      </w:pPr>
      <w:r w:rsidRPr="00B7372A">
        <w:rPr>
          <w:sz w:val="18"/>
          <w:szCs w:val="18"/>
        </w:rPr>
        <w:t>Ogólne wymagania dotyczą</w:t>
      </w:r>
      <w:r w:rsidR="004F79ED">
        <w:rPr>
          <w:sz w:val="18"/>
          <w:szCs w:val="18"/>
        </w:rPr>
        <w:t>ce robót podano w STWiORB D</w:t>
      </w:r>
      <w:r w:rsidRPr="00B7372A">
        <w:rPr>
          <w:sz w:val="18"/>
          <w:szCs w:val="18"/>
        </w:rPr>
        <w:t>M</w:t>
      </w:r>
      <w:r w:rsidR="004F79ED">
        <w:rPr>
          <w:sz w:val="18"/>
          <w:szCs w:val="18"/>
        </w:rPr>
        <w:t>.</w:t>
      </w:r>
      <w:r w:rsidRPr="00B7372A">
        <w:rPr>
          <w:sz w:val="18"/>
          <w:szCs w:val="18"/>
        </w:rPr>
        <w:t xml:space="preserve">00.00.00 "Wymagania Ogólne".  </w:t>
      </w:r>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r w:rsidRPr="00B7372A">
        <w:rPr>
          <w:sz w:val="18"/>
          <w:szCs w:val="18"/>
        </w:rPr>
        <w:t xml:space="preserve">MATERIAŁY  </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Ogólne wymagania dotyczące materiałów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Ogólne wymagania dotycząc</w:t>
      </w:r>
      <w:r w:rsidR="004F79ED">
        <w:rPr>
          <w:rFonts w:ascii="Verdana" w:hAnsi="Verdana" w:cs="Arial"/>
          <w:color w:val="auto"/>
          <w:sz w:val="18"/>
          <w:szCs w:val="18"/>
        </w:rPr>
        <w:t>e materiałów podano w STWiORB D.</w:t>
      </w:r>
      <w:r w:rsidRPr="00B7372A">
        <w:rPr>
          <w:rFonts w:ascii="Verdana" w:hAnsi="Verdana" w:cs="Arial"/>
          <w:color w:val="auto"/>
          <w:sz w:val="18"/>
          <w:szCs w:val="18"/>
        </w:rPr>
        <w:t xml:space="preserve">02.00.01, „Roboty ziemne. Wymagania ogólne" punkt 2.  </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Podział gruntów i materiałów nasypowych</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 robotach ziemnych wykorzystuje się grunty i materiały antropogeniczne. Grunty i materiały antropogeniczne wymagają oceny ze względu na wymagania wynikające z Dokumentacji Projektowej.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Podziału gruntu ze względu na uziarnienie dokonuje się zgodnie z normą PN-86/B-02480 „Grunty budowlane. Określenia, symbole, podział i opis gruntów.”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lastRenderedPageBreak/>
        <w:t>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0,</w:t>
      </w:r>
      <w:r w:rsidR="009B45EC" w:rsidRPr="00B7372A">
        <w:rPr>
          <w:rFonts w:ascii="Verdana" w:hAnsi="Verdana" w:cs="Arial"/>
          <w:color w:val="auto"/>
          <w:sz w:val="18"/>
          <w:szCs w:val="18"/>
        </w:rPr>
        <w:t>0</w:t>
      </w:r>
      <w:r w:rsidR="009B45EC">
        <w:rPr>
          <w:rFonts w:ascii="Verdana" w:hAnsi="Verdana" w:cs="Arial"/>
          <w:color w:val="auto"/>
          <w:sz w:val="18"/>
          <w:szCs w:val="18"/>
        </w:rPr>
        <w:t>75</w:t>
      </w:r>
      <w:r w:rsidRPr="00B7372A">
        <w:rPr>
          <w:rFonts w:ascii="Verdana" w:hAnsi="Verdana" w:cs="Arial"/>
          <w:color w:val="auto"/>
          <w:sz w:val="18"/>
          <w:szCs w:val="18"/>
        </w:rPr>
        <w:t>mm powyżej 6 %, zbliżonych do mało spoistych. Jako informację uzupełniającą w Tablicy 2.1 podano nazwy typowych gruntów niewysadzinowych, wątpliwych i wysadzinowych według normy PN-</w:t>
      </w:r>
      <w:r w:rsidR="00C975AF">
        <w:rPr>
          <w:rFonts w:ascii="Verdana" w:hAnsi="Verdana" w:cs="Arial"/>
          <w:color w:val="auto"/>
          <w:sz w:val="18"/>
          <w:szCs w:val="18"/>
        </w:rPr>
        <w:t>S-02205</w:t>
      </w:r>
      <w:r w:rsidRPr="00B7372A">
        <w:rPr>
          <w:rFonts w:ascii="Verdana" w:hAnsi="Verdana" w:cs="Arial"/>
          <w:color w:val="auto"/>
          <w:sz w:val="18"/>
          <w:szCs w:val="18"/>
        </w:rPr>
        <w:t xml:space="preserve">. </w:t>
      </w:r>
    </w:p>
    <w:p w:rsidR="00847FD3" w:rsidRPr="00B7372A" w:rsidRDefault="00847FD3" w:rsidP="00847FD3">
      <w:pPr>
        <w:spacing w:before="60" w:line="280" w:lineRule="atLeast"/>
        <w:jc w:val="both"/>
        <w:rPr>
          <w:sz w:val="18"/>
          <w:szCs w:val="18"/>
        </w:rPr>
      </w:pPr>
      <w:r w:rsidRPr="00B7372A">
        <w:rPr>
          <w:sz w:val="18"/>
          <w:szCs w:val="18"/>
        </w:rPr>
        <w:t xml:space="preserve">Wysadzinowość materiałów antropogenicznych należy oceniać na podstawie indywidualnych badań, z uwzględnieniem pochodzenia materiału i jego właściwości.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 Tablicy 2.2. określono podział gruntów i materiałów antropogenicznych ze względu na ich przydatność do budowy nasypów.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  </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organiczne (tj. o zawartości substancji organicznych ponad 2 %)</w:t>
      </w:r>
      <w:r w:rsidR="00244E13">
        <w:rPr>
          <w:sz w:val="18"/>
          <w:szCs w:val="18"/>
        </w:rPr>
        <w:t xml:space="preserve"> – trwale nieprzydatne</w:t>
      </w:r>
      <w:r w:rsidR="00150530">
        <w:rPr>
          <w:sz w:val="18"/>
          <w:szCs w:val="18"/>
        </w:rPr>
        <w:t>, z wyjątkiem piasków próchnicznych o I</w:t>
      </w:r>
      <w:r w:rsidR="00150530" w:rsidRPr="00FF5C4F">
        <w:rPr>
          <w:sz w:val="18"/>
          <w:szCs w:val="18"/>
          <w:vertAlign w:val="subscript"/>
        </w:rPr>
        <w:t>om</w:t>
      </w:r>
      <w:r w:rsidR="00150530">
        <w:rPr>
          <w:sz w:val="18"/>
          <w:szCs w:val="18"/>
        </w:rPr>
        <w:t xml:space="preserve"> ≤ 5%;</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równoziarniste (o wskaźniku jednorodności uziarnienia Cu&lt;2,5)</w:t>
      </w:r>
      <w:r w:rsidR="00150530">
        <w:rPr>
          <w:sz w:val="18"/>
          <w:szCs w:val="18"/>
        </w:rPr>
        <w:t xml:space="preserve"> – czasowo nieprzydatne</w:t>
      </w:r>
      <w:r w:rsidRPr="00B7372A">
        <w:rPr>
          <w:sz w:val="18"/>
          <w:szCs w:val="18"/>
        </w:rPr>
        <w:t xml:space="preserve">, </w:t>
      </w:r>
      <w:r w:rsidR="00E21E7C">
        <w:rPr>
          <w:sz w:val="18"/>
          <w:szCs w:val="18"/>
        </w:rPr>
        <w:t>nie dotyczy piasków poflotacyjnych – trwale nieprzydatne.</w:t>
      </w:r>
    </w:p>
    <w:p w:rsidR="00847FD3" w:rsidRPr="00B7372A" w:rsidRDefault="00150530" w:rsidP="004B5921">
      <w:pPr>
        <w:pStyle w:val="Akapitzlist"/>
        <w:numPr>
          <w:ilvl w:val="0"/>
          <w:numId w:val="23"/>
        </w:numPr>
        <w:autoSpaceDE/>
        <w:autoSpaceDN/>
        <w:spacing w:before="60" w:line="280" w:lineRule="atLeast"/>
        <w:rPr>
          <w:sz w:val="18"/>
          <w:szCs w:val="18"/>
        </w:rPr>
      </w:pPr>
      <w:r>
        <w:rPr>
          <w:sz w:val="18"/>
          <w:szCs w:val="18"/>
        </w:rPr>
        <w:t xml:space="preserve">iły i inne grunty </w:t>
      </w:r>
      <w:r w:rsidR="00847FD3" w:rsidRPr="00B7372A">
        <w:rPr>
          <w:sz w:val="18"/>
          <w:szCs w:val="18"/>
        </w:rPr>
        <w:t>spoiste o granicy płynności w</w:t>
      </w:r>
      <w:r w:rsidR="00847FD3" w:rsidRPr="00FF5C4F">
        <w:rPr>
          <w:sz w:val="18"/>
          <w:szCs w:val="18"/>
          <w:vertAlign w:val="subscript"/>
        </w:rPr>
        <w:t>L</w:t>
      </w:r>
      <w:r w:rsidR="00847FD3" w:rsidRPr="00B7372A">
        <w:rPr>
          <w:sz w:val="18"/>
          <w:szCs w:val="18"/>
        </w:rPr>
        <w:t xml:space="preserve"> większej od 60 %</w:t>
      </w:r>
      <w:r>
        <w:rPr>
          <w:sz w:val="18"/>
          <w:szCs w:val="18"/>
        </w:rPr>
        <w:t xml:space="preserve"> – trwale nieprzydatne</w:t>
      </w:r>
      <w:r w:rsidR="00847FD3" w:rsidRPr="00B7372A">
        <w:rPr>
          <w:sz w:val="18"/>
          <w:szCs w:val="18"/>
        </w:rPr>
        <w:t xml:space="preserve">,  </w:t>
      </w:r>
    </w:p>
    <w:p w:rsidR="00847FD3" w:rsidRDefault="00847FD3" w:rsidP="004B5921">
      <w:pPr>
        <w:pStyle w:val="Akapitzlist"/>
        <w:numPr>
          <w:ilvl w:val="0"/>
          <w:numId w:val="23"/>
        </w:numPr>
        <w:autoSpaceDE/>
        <w:autoSpaceDN/>
        <w:spacing w:before="60" w:line="280" w:lineRule="atLeast"/>
        <w:rPr>
          <w:sz w:val="18"/>
          <w:szCs w:val="18"/>
        </w:rPr>
      </w:pPr>
      <w:r w:rsidRPr="00B7372A">
        <w:rPr>
          <w:sz w:val="18"/>
          <w:szCs w:val="18"/>
        </w:rPr>
        <w:t>zasolone (o zawartość soli powyżej 2 %)</w:t>
      </w:r>
      <w:r w:rsidR="00CA42A5">
        <w:rPr>
          <w:sz w:val="18"/>
          <w:szCs w:val="18"/>
        </w:rPr>
        <w:t xml:space="preserve">– </w:t>
      </w:r>
      <w:r w:rsidR="00244E13">
        <w:rPr>
          <w:sz w:val="18"/>
          <w:szCs w:val="18"/>
        </w:rPr>
        <w:t>trwale</w:t>
      </w:r>
      <w:r w:rsidR="00CA42A5">
        <w:rPr>
          <w:sz w:val="18"/>
          <w:szCs w:val="18"/>
        </w:rPr>
        <w:t xml:space="preserve"> nieprzydatne. W</w:t>
      </w:r>
      <w:r w:rsidR="00CF64FA">
        <w:rPr>
          <w:sz w:val="18"/>
          <w:szCs w:val="18"/>
        </w:rPr>
        <w:t>ymaga</w:t>
      </w:r>
      <w:r w:rsidR="00AE5436">
        <w:rPr>
          <w:sz w:val="18"/>
          <w:szCs w:val="18"/>
        </w:rPr>
        <w:t>n</w:t>
      </w:r>
      <w:r w:rsidR="00CF64FA">
        <w:rPr>
          <w:sz w:val="18"/>
          <w:szCs w:val="18"/>
        </w:rPr>
        <w:t xml:space="preserve">ie </w:t>
      </w:r>
      <w:r w:rsidR="00AE5436">
        <w:rPr>
          <w:sz w:val="18"/>
          <w:szCs w:val="18"/>
        </w:rPr>
        <w:t xml:space="preserve">obowiązuje </w:t>
      </w:r>
      <w:r w:rsidR="00CF64FA">
        <w:rPr>
          <w:sz w:val="18"/>
          <w:szCs w:val="18"/>
        </w:rPr>
        <w:t>w przypadku</w:t>
      </w:r>
      <w:r w:rsidR="00892CCB">
        <w:rPr>
          <w:sz w:val="18"/>
          <w:szCs w:val="18"/>
        </w:rPr>
        <w:t xml:space="preserve"> </w:t>
      </w:r>
      <w:r w:rsidR="00CA42A5">
        <w:rPr>
          <w:sz w:val="18"/>
          <w:szCs w:val="18"/>
        </w:rPr>
        <w:t xml:space="preserve">zabudowy gruntów  </w:t>
      </w:r>
      <w:r w:rsidR="00CE758A">
        <w:rPr>
          <w:sz w:val="18"/>
          <w:szCs w:val="18"/>
        </w:rPr>
        <w:t>ska</w:t>
      </w:r>
      <w:r w:rsidR="00CA42A5">
        <w:rPr>
          <w:sz w:val="18"/>
          <w:szCs w:val="18"/>
        </w:rPr>
        <w:t>listych</w:t>
      </w:r>
      <w:r w:rsidR="00CE758A">
        <w:rPr>
          <w:sz w:val="18"/>
          <w:szCs w:val="18"/>
        </w:rPr>
        <w:t>.</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zawierające substancje szkodliwe dla środowiska naturalnego w ilościach większych niż dopuszczono w obowiązujących przepisach</w:t>
      </w:r>
      <w:r w:rsidR="00150530">
        <w:rPr>
          <w:sz w:val="18"/>
          <w:szCs w:val="18"/>
        </w:rPr>
        <w:t xml:space="preserve"> – trwale nieprzydatne</w:t>
      </w:r>
      <w:r w:rsidRPr="00B7372A">
        <w:rPr>
          <w:sz w:val="18"/>
          <w:szCs w:val="18"/>
        </w:rPr>
        <w:t xml:space="preserve">,   </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w stanie zamarzniętym</w:t>
      </w:r>
      <w:r w:rsidR="00150530">
        <w:rPr>
          <w:sz w:val="18"/>
          <w:szCs w:val="18"/>
        </w:rPr>
        <w:t xml:space="preserve"> – czasowo nieprzydatne</w:t>
      </w:r>
      <w:r w:rsidRPr="00B7372A">
        <w:rPr>
          <w:sz w:val="18"/>
          <w:szCs w:val="18"/>
        </w:rPr>
        <w:t xml:space="preserve">,  </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przewilgocone i nawodnione</w:t>
      </w:r>
      <w:r w:rsidR="00244E13">
        <w:rPr>
          <w:sz w:val="18"/>
          <w:szCs w:val="18"/>
        </w:rPr>
        <w:t xml:space="preserve"> – czasowo nieprzydatne</w:t>
      </w:r>
      <w:r w:rsidRPr="00B7372A">
        <w:rPr>
          <w:sz w:val="18"/>
          <w:szCs w:val="18"/>
        </w:rPr>
        <w:t xml:space="preserve">,  </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podatne na samozapalenie, (tj. nieodwęglone – zawierające powyżej 20% części palnych)</w:t>
      </w:r>
      <w:r w:rsidR="00244E13">
        <w:rPr>
          <w:sz w:val="18"/>
          <w:szCs w:val="18"/>
        </w:rPr>
        <w:t xml:space="preserve"> – trwale nieprzydatne</w:t>
      </w:r>
      <w:r w:rsidRPr="00B7372A">
        <w:rPr>
          <w:sz w:val="18"/>
          <w:szCs w:val="18"/>
        </w:rPr>
        <w:t xml:space="preserve">, z wyjątkiem przepalonych odpadów z węgla kamiennego,  </w:t>
      </w:r>
    </w:p>
    <w:p w:rsidR="00847FD3" w:rsidRPr="00B7372A" w:rsidRDefault="00847FD3" w:rsidP="004B5921">
      <w:pPr>
        <w:pStyle w:val="Akapitzlist"/>
        <w:numPr>
          <w:ilvl w:val="0"/>
          <w:numId w:val="23"/>
        </w:numPr>
        <w:autoSpaceDE/>
        <w:autoSpaceDN/>
        <w:spacing w:before="60" w:line="280" w:lineRule="atLeast"/>
        <w:rPr>
          <w:sz w:val="18"/>
          <w:szCs w:val="18"/>
        </w:rPr>
      </w:pPr>
      <w:r w:rsidRPr="00B7372A">
        <w:rPr>
          <w:sz w:val="18"/>
          <w:szCs w:val="18"/>
        </w:rPr>
        <w:t>antropogeniczne podatne na przeobrażenia fizyko-chemiczne, w wyniku których dochodzi do zmian objętościowych</w:t>
      </w:r>
      <w:r w:rsidR="00244E13">
        <w:rPr>
          <w:sz w:val="18"/>
          <w:szCs w:val="18"/>
        </w:rPr>
        <w:t xml:space="preserve"> – trwale nieprzydatne</w:t>
      </w:r>
      <w:r w:rsidRPr="00B7372A">
        <w:rPr>
          <w:sz w:val="18"/>
          <w:szCs w:val="18"/>
        </w:rPr>
        <w:t xml:space="preserve">.  </w:t>
      </w:r>
    </w:p>
    <w:p w:rsidR="00847FD3" w:rsidRPr="00006835" w:rsidRDefault="00BA5A74" w:rsidP="00006835">
      <w:pPr>
        <w:pStyle w:val="Nagwek3"/>
        <w:keepNext w:val="0"/>
        <w:numPr>
          <w:ilvl w:val="2"/>
          <w:numId w:val="6"/>
        </w:numPr>
        <w:autoSpaceDE/>
        <w:autoSpaceDN/>
        <w:spacing w:before="60" w:line="280" w:lineRule="atLeast"/>
        <w:ind w:left="0" w:firstLine="0"/>
        <w:jc w:val="both"/>
        <w:rPr>
          <w:rFonts w:ascii="Verdana" w:hAnsi="Verdana" w:cs="Arial"/>
          <w:color w:val="auto"/>
          <w:sz w:val="18"/>
          <w:szCs w:val="18"/>
        </w:rPr>
      </w:pPr>
      <w:r>
        <w:rPr>
          <w:rFonts w:ascii="Verdana" w:hAnsi="Verdana" w:cs="Arial"/>
          <w:color w:val="auto"/>
          <w:sz w:val="18"/>
          <w:szCs w:val="18"/>
        </w:rPr>
        <w:t>Wykonawca</w:t>
      </w:r>
      <w:r w:rsidR="00892CCB">
        <w:rPr>
          <w:rFonts w:ascii="Verdana" w:hAnsi="Verdana" w:cs="Arial"/>
          <w:color w:val="auto"/>
          <w:sz w:val="18"/>
          <w:szCs w:val="18"/>
        </w:rPr>
        <w:t xml:space="preserve"> </w:t>
      </w:r>
      <w:r w:rsidRPr="00BA5A74">
        <w:rPr>
          <w:rFonts w:ascii="Verdana" w:hAnsi="Verdana" w:cs="Arial"/>
          <w:color w:val="auto"/>
          <w:sz w:val="18"/>
          <w:szCs w:val="18"/>
        </w:rPr>
        <w:t xml:space="preserve">oceni czy zastosowanie gruntów, </w:t>
      </w:r>
      <w:r w:rsidR="00244E13">
        <w:rPr>
          <w:rFonts w:ascii="Verdana" w:hAnsi="Verdana" w:cs="Arial"/>
          <w:color w:val="auto"/>
          <w:sz w:val="18"/>
          <w:szCs w:val="18"/>
        </w:rPr>
        <w:t xml:space="preserve">wskazanych </w:t>
      </w:r>
      <w:r w:rsidRPr="00BA5A74">
        <w:rPr>
          <w:rFonts w:ascii="Verdana" w:hAnsi="Verdana" w:cs="Arial"/>
          <w:color w:val="auto"/>
          <w:sz w:val="18"/>
          <w:szCs w:val="18"/>
        </w:rPr>
        <w:t>jako czasowo nieprzydatne  jest  możliwe po ich ulepszeniu, o ile jest to uzasadnione względami ekonomicznymi lub środowiskowymi. Ulepszenie, zależnie od przyczyny powodującej czasową nieprzydatność gruntu lub materiału antropogenicznego, może obejmować doziarnienie, mieszanie z innym gruntem lub materiałem, ulepszenie spoiwem</w:t>
      </w:r>
      <w:r w:rsidR="00892CCB">
        <w:rPr>
          <w:rFonts w:ascii="Verdana" w:hAnsi="Verdana" w:cs="Arial"/>
          <w:color w:val="auto"/>
          <w:sz w:val="18"/>
          <w:szCs w:val="18"/>
        </w:rPr>
        <w:t xml:space="preserve"> </w:t>
      </w:r>
      <w:r w:rsidRPr="00BA5A74">
        <w:rPr>
          <w:rFonts w:ascii="Verdana" w:hAnsi="Verdana" w:cs="Arial"/>
          <w:color w:val="auto"/>
          <w:sz w:val="18"/>
          <w:szCs w:val="18"/>
        </w:rPr>
        <w:t>lub wyb</w:t>
      </w:r>
      <w:r w:rsidR="003D19F2">
        <w:rPr>
          <w:rFonts w:ascii="Verdana" w:hAnsi="Verdana" w:cs="Arial"/>
          <w:color w:val="auto"/>
          <w:sz w:val="18"/>
          <w:szCs w:val="18"/>
        </w:rPr>
        <w:t>ór</w:t>
      </w:r>
      <w:r w:rsidRPr="00BA5A74">
        <w:rPr>
          <w:rFonts w:ascii="Verdana" w:hAnsi="Verdana" w:cs="Arial"/>
          <w:color w:val="auto"/>
          <w:sz w:val="18"/>
          <w:szCs w:val="18"/>
        </w:rPr>
        <w:t xml:space="preserve"> odpowiedniej metody zagęszczania, pozwalającej spełnić wymagania. Wykonawca dokona wyboru technologii ulepszenia uwzględniającej warunki wykonania robót, posiadane materiały oraz sprzęt jakim dysponuje Wykonawca. Do wybranej technologii Wykonawca opracuje wymagane dokumenty i uzgodni je z Inżynierem/Inspektorem nadzoru.   </w:t>
      </w:r>
    </w:p>
    <w:p w:rsidR="00847FD3" w:rsidRPr="00006835"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006835">
        <w:rPr>
          <w:rFonts w:ascii="Verdana" w:hAnsi="Verdana" w:cs="Arial"/>
          <w:color w:val="auto"/>
          <w:sz w:val="18"/>
          <w:szCs w:val="18"/>
        </w:rPr>
        <w:t xml:space="preserve">Grunty </w:t>
      </w:r>
      <w:r w:rsidR="008B52E0">
        <w:rPr>
          <w:rFonts w:ascii="Verdana" w:hAnsi="Verdana" w:cs="Arial"/>
          <w:color w:val="auto"/>
          <w:sz w:val="18"/>
          <w:szCs w:val="18"/>
        </w:rPr>
        <w:t xml:space="preserve">naturalne </w:t>
      </w:r>
      <w:r w:rsidR="00BA5A74" w:rsidRPr="00006835">
        <w:rPr>
          <w:rFonts w:ascii="Verdana" w:eastAsia="Times New Roman" w:hAnsi="Verdana" w:cs="Times New Roman"/>
          <w:color w:val="auto"/>
          <w:sz w:val="18"/>
          <w:szCs w:val="18"/>
        </w:rPr>
        <w:t>o wskaźniku jednorodności uziarnienia Cu&lt;2,5 (np. piaski drobne) można stosować na dolne warstwy nasypu pod warunkiem wykazania możliwości uzyskania wymaganego wskaźnika zagęszczenia</w:t>
      </w:r>
      <w:r w:rsidR="00673349">
        <w:rPr>
          <w:rFonts w:ascii="Verdana" w:eastAsia="Times New Roman" w:hAnsi="Verdana" w:cs="Times New Roman"/>
          <w:color w:val="auto"/>
          <w:sz w:val="18"/>
          <w:szCs w:val="18"/>
        </w:rPr>
        <w:t xml:space="preserve"> </w:t>
      </w:r>
      <w:r w:rsidR="008B52E0" w:rsidRPr="00006835">
        <w:rPr>
          <w:rFonts w:ascii="Verdana" w:eastAsia="Times New Roman" w:hAnsi="Verdana" w:cs="Times New Roman"/>
          <w:color w:val="auto"/>
          <w:sz w:val="18"/>
          <w:szCs w:val="18"/>
        </w:rPr>
        <w:t>Is</w:t>
      </w:r>
      <w:r w:rsidR="008B52E0">
        <w:rPr>
          <w:rFonts w:ascii="Verdana" w:eastAsia="Times New Roman" w:hAnsi="Verdana" w:cs="Times New Roman"/>
          <w:color w:val="auto"/>
          <w:sz w:val="18"/>
          <w:szCs w:val="18"/>
        </w:rPr>
        <w:t xml:space="preserve"> badanego wg</w:t>
      </w:r>
      <w:r w:rsidR="00BA5A74" w:rsidRPr="00006835">
        <w:rPr>
          <w:rFonts w:ascii="Verdana" w:eastAsia="Times New Roman" w:hAnsi="Verdana" w:cs="Times New Roman"/>
          <w:color w:val="auto"/>
          <w:sz w:val="18"/>
          <w:szCs w:val="18"/>
        </w:rPr>
        <w:t xml:space="preserve"> BN-77/8931-12</w:t>
      </w:r>
      <w:r w:rsidR="00E21E7C">
        <w:rPr>
          <w:rFonts w:ascii="Verdana" w:eastAsia="Times New Roman" w:hAnsi="Verdana" w:cs="Times New Roman"/>
          <w:color w:val="auto"/>
          <w:sz w:val="18"/>
          <w:szCs w:val="18"/>
        </w:rPr>
        <w:t>,</w:t>
      </w:r>
      <w:r w:rsidR="00BA5A74" w:rsidRPr="00006835">
        <w:rPr>
          <w:rFonts w:ascii="Verdana" w:eastAsia="Times New Roman" w:hAnsi="Verdana" w:cs="Times New Roman"/>
          <w:color w:val="auto"/>
          <w:sz w:val="18"/>
          <w:szCs w:val="18"/>
        </w:rPr>
        <w:t xml:space="preserve"> zgodnego z </w:t>
      </w:r>
      <w:r w:rsidR="00BA5A74" w:rsidRPr="00E00ABF">
        <w:rPr>
          <w:rFonts w:ascii="Verdana" w:eastAsia="Times New Roman" w:hAnsi="Verdana" w:cs="Times New Roman"/>
          <w:color w:val="auto"/>
          <w:sz w:val="18"/>
          <w:szCs w:val="18"/>
        </w:rPr>
        <w:t>wymaganiami tablicy 5.</w:t>
      </w:r>
      <w:r w:rsidR="00E00ABF" w:rsidRPr="00E00ABF">
        <w:rPr>
          <w:rFonts w:ascii="Verdana" w:eastAsia="Times New Roman" w:hAnsi="Verdana" w:cs="Times New Roman"/>
          <w:color w:val="auto"/>
          <w:sz w:val="18"/>
          <w:szCs w:val="18"/>
        </w:rPr>
        <w:t>2</w:t>
      </w:r>
      <w:r w:rsidR="008B52E0" w:rsidRPr="00E00ABF">
        <w:rPr>
          <w:rFonts w:ascii="Verdana" w:eastAsia="Times New Roman" w:hAnsi="Verdana" w:cs="Times New Roman"/>
          <w:color w:val="auto"/>
          <w:sz w:val="18"/>
          <w:szCs w:val="18"/>
        </w:rPr>
        <w:t>.</w:t>
      </w:r>
      <w:r w:rsidR="00BA5A74" w:rsidRPr="00006835">
        <w:rPr>
          <w:rFonts w:ascii="Verdana" w:eastAsia="Times New Roman" w:hAnsi="Verdana" w:cs="Times New Roman"/>
          <w:color w:val="auto"/>
          <w:sz w:val="18"/>
          <w:szCs w:val="18"/>
        </w:rPr>
        <w:t>. Przydatność  takich materiałów należy określić na poletku próbnym, gdzie Wykonawca zweryfikuje zdolność materiału do zagęszczania. W przypadku braku możliwości uzyskania wymaganego zagęszczenia Wykonawca opracuje metodę ulepszenia gruntów do uzyskania wymaganego wskaźnika zagęszczenia i przedstawi  Inżynierowi/Inspektorowi  sposób ulepszania gruntu do akceptacji wraz z wynikami odpowiednich badań. W przypadku zastosowania gruntów o wskaźniku jednorodności uziarnienia Cu&lt;</w:t>
      </w:r>
      <w:r w:rsidR="008B52E0">
        <w:rPr>
          <w:rFonts w:ascii="Verdana" w:eastAsia="Times New Roman" w:hAnsi="Verdana" w:cs="Times New Roman"/>
          <w:color w:val="auto"/>
          <w:sz w:val="18"/>
          <w:szCs w:val="18"/>
        </w:rPr>
        <w:t>3,0</w:t>
      </w:r>
      <w:r w:rsidR="00BA5A74" w:rsidRPr="00006835">
        <w:rPr>
          <w:rFonts w:ascii="Verdana" w:eastAsia="Times New Roman" w:hAnsi="Verdana" w:cs="Times New Roman"/>
          <w:color w:val="auto"/>
          <w:sz w:val="18"/>
          <w:szCs w:val="18"/>
        </w:rPr>
        <w:t xml:space="preserve"> należy wykonać dodatkowe przeciwerozyjne wzmocnienie skarp (w miejscach występowania humusowania) oraz obliczeniowo sprawdzić czy jest spełniony warunek stateczności skarp.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lastRenderedPageBreak/>
        <w:t xml:space="preserve">Materiały niebezpieczne, o właściwościach chemicznych lub fizycznych wymagających specjalnych środków w celu odspojenia, składowania, transportu i usunięcia stanowią szczególną kategorie i są klasyfikowane oddzielnie.  </w:t>
      </w:r>
    </w:p>
    <w:p w:rsidR="00847FD3" w:rsidRDefault="00847FD3" w:rsidP="00E21E7C">
      <w:pPr>
        <w:spacing w:before="120" w:line="280" w:lineRule="atLeast"/>
        <w:rPr>
          <w:sz w:val="18"/>
          <w:szCs w:val="18"/>
        </w:rPr>
      </w:pPr>
      <w:r w:rsidRPr="00B7372A">
        <w:rPr>
          <w:sz w:val="18"/>
          <w:szCs w:val="18"/>
        </w:rPr>
        <w:t>Tablica 2.1 Podział gruntów pod względem wysadzinowości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8"/>
        <w:gridCol w:w="2790"/>
        <w:gridCol w:w="595"/>
        <w:gridCol w:w="1930"/>
        <w:gridCol w:w="1930"/>
        <w:gridCol w:w="1931"/>
      </w:tblGrid>
      <w:tr w:rsidR="00847FD3" w:rsidRPr="00B7372A" w:rsidTr="007C2108">
        <w:tc>
          <w:tcPr>
            <w:tcW w:w="458" w:type="dxa"/>
            <w:vMerge w:val="restart"/>
            <w:vAlign w:val="center"/>
          </w:tcPr>
          <w:p w:rsidR="00847FD3" w:rsidRPr="00B7372A" w:rsidRDefault="00847FD3" w:rsidP="00E21E7C">
            <w:pPr>
              <w:jc w:val="center"/>
              <w:rPr>
                <w:sz w:val="18"/>
                <w:szCs w:val="18"/>
              </w:rPr>
            </w:pPr>
            <w:r w:rsidRPr="00B7372A">
              <w:rPr>
                <w:sz w:val="18"/>
                <w:szCs w:val="18"/>
              </w:rPr>
              <w:t>L.p.</w:t>
            </w:r>
          </w:p>
        </w:tc>
        <w:tc>
          <w:tcPr>
            <w:tcW w:w="2790" w:type="dxa"/>
            <w:vMerge w:val="restart"/>
            <w:vAlign w:val="center"/>
          </w:tcPr>
          <w:p w:rsidR="007C2108" w:rsidRDefault="00847FD3" w:rsidP="00E21E7C">
            <w:pPr>
              <w:jc w:val="center"/>
              <w:rPr>
                <w:sz w:val="18"/>
                <w:szCs w:val="18"/>
              </w:rPr>
            </w:pPr>
            <w:r w:rsidRPr="00B7372A">
              <w:rPr>
                <w:sz w:val="18"/>
                <w:szCs w:val="18"/>
              </w:rPr>
              <w:t>Wyszczególnienie  właściwości/</w:t>
            </w:r>
          </w:p>
          <w:p w:rsidR="00847FD3" w:rsidRPr="00B7372A" w:rsidRDefault="00847FD3" w:rsidP="00E21E7C">
            <w:pPr>
              <w:jc w:val="center"/>
              <w:rPr>
                <w:sz w:val="18"/>
                <w:szCs w:val="18"/>
              </w:rPr>
            </w:pPr>
            <w:r w:rsidRPr="00B7372A">
              <w:rPr>
                <w:sz w:val="18"/>
                <w:szCs w:val="18"/>
              </w:rPr>
              <w:t>norma  badania</w:t>
            </w:r>
          </w:p>
        </w:tc>
        <w:tc>
          <w:tcPr>
            <w:tcW w:w="595" w:type="dxa"/>
            <w:vMerge w:val="restart"/>
            <w:vAlign w:val="center"/>
          </w:tcPr>
          <w:p w:rsidR="00847FD3" w:rsidRPr="00B7372A" w:rsidRDefault="00847FD3" w:rsidP="007C2108">
            <w:pPr>
              <w:jc w:val="center"/>
              <w:rPr>
                <w:sz w:val="18"/>
                <w:szCs w:val="18"/>
              </w:rPr>
            </w:pPr>
            <w:r w:rsidRPr="00B7372A">
              <w:rPr>
                <w:sz w:val="18"/>
                <w:szCs w:val="18"/>
              </w:rPr>
              <w:t>Jedn</w:t>
            </w:r>
            <w:r w:rsidR="007C2108">
              <w:rPr>
                <w:sz w:val="18"/>
                <w:szCs w:val="18"/>
              </w:rPr>
              <w:t>.</w:t>
            </w:r>
          </w:p>
        </w:tc>
        <w:tc>
          <w:tcPr>
            <w:tcW w:w="5791" w:type="dxa"/>
            <w:gridSpan w:val="3"/>
            <w:vAlign w:val="center"/>
          </w:tcPr>
          <w:p w:rsidR="00847FD3" w:rsidRPr="00B7372A" w:rsidRDefault="00847FD3" w:rsidP="00E21E7C">
            <w:pPr>
              <w:jc w:val="center"/>
              <w:rPr>
                <w:sz w:val="18"/>
                <w:szCs w:val="18"/>
              </w:rPr>
            </w:pPr>
            <w:r w:rsidRPr="00B7372A">
              <w:rPr>
                <w:sz w:val="18"/>
                <w:szCs w:val="18"/>
              </w:rPr>
              <w:t>Grupy gruntów</w:t>
            </w:r>
          </w:p>
        </w:tc>
      </w:tr>
      <w:tr w:rsidR="00847FD3" w:rsidRPr="00B7372A" w:rsidTr="007C2108">
        <w:tc>
          <w:tcPr>
            <w:tcW w:w="458" w:type="dxa"/>
            <w:vMerge/>
            <w:vAlign w:val="center"/>
          </w:tcPr>
          <w:p w:rsidR="00847FD3" w:rsidRPr="00B7372A" w:rsidRDefault="00847FD3" w:rsidP="00E21E7C">
            <w:pPr>
              <w:jc w:val="center"/>
              <w:rPr>
                <w:sz w:val="18"/>
                <w:szCs w:val="18"/>
              </w:rPr>
            </w:pPr>
          </w:p>
        </w:tc>
        <w:tc>
          <w:tcPr>
            <w:tcW w:w="2790" w:type="dxa"/>
            <w:vMerge/>
            <w:vAlign w:val="center"/>
          </w:tcPr>
          <w:p w:rsidR="00847FD3" w:rsidRPr="00B7372A" w:rsidRDefault="00847FD3" w:rsidP="00E21E7C">
            <w:pPr>
              <w:jc w:val="center"/>
              <w:rPr>
                <w:sz w:val="18"/>
                <w:szCs w:val="18"/>
              </w:rPr>
            </w:pPr>
          </w:p>
        </w:tc>
        <w:tc>
          <w:tcPr>
            <w:tcW w:w="595" w:type="dxa"/>
            <w:vMerge/>
            <w:vAlign w:val="center"/>
          </w:tcPr>
          <w:p w:rsidR="00847FD3" w:rsidRPr="00B7372A" w:rsidRDefault="00847FD3" w:rsidP="00E21E7C">
            <w:pPr>
              <w:jc w:val="center"/>
              <w:rPr>
                <w:sz w:val="18"/>
                <w:szCs w:val="18"/>
              </w:rPr>
            </w:pPr>
          </w:p>
        </w:tc>
        <w:tc>
          <w:tcPr>
            <w:tcW w:w="1930" w:type="dxa"/>
            <w:vAlign w:val="center"/>
          </w:tcPr>
          <w:p w:rsidR="00847FD3" w:rsidRPr="00B7372A" w:rsidRDefault="00847FD3" w:rsidP="00E21E7C">
            <w:pPr>
              <w:jc w:val="center"/>
              <w:rPr>
                <w:sz w:val="18"/>
                <w:szCs w:val="18"/>
              </w:rPr>
            </w:pPr>
            <w:r w:rsidRPr="00B7372A">
              <w:rPr>
                <w:sz w:val="18"/>
                <w:szCs w:val="18"/>
              </w:rPr>
              <w:t>niewysadzinowe</w:t>
            </w:r>
          </w:p>
        </w:tc>
        <w:tc>
          <w:tcPr>
            <w:tcW w:w="1930" w:type="dxa"/>
            <w:vAlign w:val="center"/>
          </w:tcPr>
          <w:p w:rsidR="00847FD3" w:rsidRPr="00B7372A" w:rsidRDefault="00847FD3" w:rsidP="00E21E7C">
            <w:pPr>
              <w:jc w:val="center"/>
              <w:rPr>
                <w:sz w:val="18"/>
                <w:szCs w:val="18"/>
              </w:rPr>
            </w:pPr>
            <w:r w:rsidRPr="00B7372A">
              <w:rPr>
                <w:sz w:val="18"/>
                <w:szCs w:val="18"/>
              </w:rPr>
              <w:t>wątpliwe</w:t>
            </w:r>
          </w:p>
        </w:tc>
        <w:tc>
          <w:tcPr>
            <w:tcW w:w="1931" w:type="dxa"/>
            <w:vAlign w:val="center"/>
          </w:tcPr>
          <w:p w:rsidR="00847FD3" w:rsidRPr="00B7372A" w:rsidRDefault="00847FD3" w:rsidP="00E21E7C">
            <w:pPr>
              <w:jc w:val="center"/>
              <w:rPr>
                <w:sz w:val="18"/>
                <w:szCs w:val="18"/>
              </w:rPr>
            </w:pPr>
            <w:r w:rsidRPr="00B7372A">
              <w:rPr>
                <w:sz w:val="18"/>
                <w:szCs w:val="18"/>
              </w:rPr>
              <w:t>wysadzinowe</w:t>
            </w:r>
          </w:p>
        </w:tc>
      </w:tr>
      <w:tr w:rsidR="00847FD3" w:rsidRPr="007C2108" w:rsidTr="007C2108">
        <w:tc>
          <w:tcPr>
            <w:tcW w:w="458" w:type="dxa"/>
            <w:vAlign w:val="center"/>
          </w:tcPr>
          <w:p w:rsidR="00847FD3" w:rsidRPr="007C2108" w:rsidRDefault="00847FD3" w:rsidP="00E21E7C">
            <w:pPr>
              <w:jc w:val="center"/>
              <w:rPr>
                <w:sz w:val="14"/>
                <w:szCs w:val="14"/>
              </w:rPr>
            </w:pPr>
          </w:p>
        </w:tc>
        <w:tc>
          <w:tcPr>
            <w:tcW w:w="2790" w:type="dxa"/>
            <w:vAlign w:val="center"/>
          </w:tcPr>
          <w:p w:rsidR="00847FD3" w:rsidRPr="007C2108" w:rsidRDefault="00847FD3" w:rsidP="00E21E7C">
            <w:pPr>
              <w:jc w:val="center"/>
              <w:rPr>
                <w:sz w:val="14"/>
                <w:szCs w:val="14"/>
              </w:rPr>
            </w:pPr>
            <w:r w:rsidRPr="007C2108">
              <w:rPr>
                <w:sz w:val="14"/>
                <w:szCs w:val="14"/>
              </w:rPr>
              <w:t>1</w:t>
            </w:r>
          </w:p>
        </w:tc>
        <w:tc>
          <w:tcPr>
            <w:tcW w:w="595" w:type="dxa"/>
            <w:vAlign w:val="center"/>
          </w:tcPr>
          <w:p w:rsidR="00847FD3" w:rsidRPr="007C2108" w:rsidRDefault="00847FD3" w:rsidP="00E21E7C">
            <w:pPr>
              <w:jc w:val="center"/>
              <w:rPr>
                <w:sz w:val="14"/>
                <w:szCs w:val="14"/>
              </w:rPr>
            </w:pPr>
            <w:r w:rsidRPr="007C2108">
              <w:rPr>
                <w:sz w:val="14"/>
                <w:szCs w:val="14"/>
              </w:rPr>
              <w:t>2</w:t>
            </w:r>
          </w:p>
        </w:tc>
        <w:tc>
          <w:tcPr>
            <w:tcW w:w="1930" w:type="dxa"/>
            <w:vAlign w:val="center"/>
          </w:tcPr>
          <w:p w:rsidR="00847FD3" w:rsidRPr="007C2108" w:rsidRDefault="00847FD3" w:rsidP="00E21E7C">
            <w:pPr>
              <w:jc w:val="center"/>
              <w:rPr>
                <w:sz w:val="14"/>
                <w:szCs w:val="14"/>
              </w:rPr>
            </w:pPr>
            <w:r w:rsidRPr="007C2108">
              <w:rPr>
                <w:sz w:val="14"/>
                <w:szCs w:val="14"/>
              </w:rPr>
              <w:t>3</w:t>
            </w:r>
          </w:p>
        </w:tc>
        <w:tc>
          <w:tcPr>
            <w:tcW w:w="1930" w:type="dxa"/>
            <w:vAlign w:val="center"/>
          </w:tcPr>
          <w:p w:rsidR="00847FD3" w:rsidRPr="007C2108" w:rsidRDefault="00847FD3" w:rsidP="00E21E7C">
            <w:pPr>
              <w:jc w:val="center"/>
              <w:rPr>
                <w:sz w:val="14"/>
                <w:szCs w:val="14"/>
              </w:rPr>
            </w:pPr>
            <w:r w:rsidRPr="007C2108">
              <w:rPr>
                <w:sz w:val="14"/>
                <w:szCs w:val="14"/>
              </w:rPr>
              <w:t>4</w:t>
            </w:r>
          </w:p>
        </w:tc>
        <w:tc>
          <w:tcPr>
            <w:tcW w:w="1931" w:type="dxa"/>
            <w:vAlign w:val="center"/>
          </w:tcPr>
          <w:p w:rsidR="00847FD3" w:rsidRPr="007C2108" w:rsidRDefault="00847FD3" w:rsidP="00E21E7C">
            <w:pPr>
              <w:jc w:val="center"/>
              <w:rPr>
                <w:sz w:val="14"/>
                <w:szCs w:val="14"/>
              </w:rPr>
            </w:pPr>
            <w:r w:rsidRPr="007C2108">
              <w:rPr>
                <w:sz w:val="14"/>
                <w:szCs w:val="14"/>
              </w:rPr>
              <w:t>5</w:t>
            </w:r>
          </w:p>
        </w:tc>
      </w:tr>
      <w:tr w:rsidR="00847FD3" w:rsidRPr="00B7372A" w:rsidTr="007C2108">
        <w:tc>
          <w:tcPr>
            <w:tcW w:w="458" w:type="dxa"/>
            <w:vAlign w:val="center"/>
          </w:tcPr>
          <w:p w:rsidR="00847FD3" w:rsidRPr="00B7372A" w:rsidRDefault="00847FD3" w:rsidP="00E21E7C">
            <w:pPr>
              <w:jc w:val="center"/>
              <w:rPr>
                <w:sz w:val="18"/>
                <w:szCs w:val="18"/>
              </w:rPr>
            </w:pPr>
            <w:r w:rsidRPr="00B7372A">
              <w:rPr>
                <w:sz w:val="18"/>
                <w:szCs w:val="18"/>
              </w:rPr>
              <w:t>1</w:t>
            </w:r>
          </w:p>
        </w:tc>
        <w:tc>
          <w:tcPr>
            <w:tcW w:w="2790" w:type="dxa"/>
            <w:vAlign w:val="center"/>
          </w:tcPr>
          <w:p w:rsidR="00847FD3" w:rsidRPr="00B7372A" w:rsidRDefault="00847FD3" w:rsidP="007C2108">
            <w:pPr>
              <w:rPr>
                <w:sz w:val="18"/>
                <w:szCs w:val="18"/>
              </w:rPr>
            </w:pPr>
            <w:r w:rsidRPr="00B7372A">
              <w:rPr>
                <w:spacing w:val="-5"/>
                <w:sz w:val="18"/>
                <w:szCs w:val="18"/>
              </w:rPr>
              <w:t>Z</w:t>
            </w:r>
            <w:r w:rsidRPr="00B7372A">
              <w:rPr>
                <w:sz w:val="18"/>
                <w:szCs w:val="18"/>
              </w:rPr>
              <w:t>a</w:t>
            </w:r>
            <w:r w:rsidRPr="00B7372A">
              <w:rPr>
                <w:spacing w:val="-3"/>
                <w:sz w:val="18"/>
                <w:szCs w:val="18"/>
              </w:rPr>
              <w:t>w</w:t>
            </w:r>
            <w:r w:rsidRPr="00B7372A">
              <w:rPr>
                <w:sz w:val="18"/>
                <w:szCs w:val="18"/>
              </w:rPr>
              <w:t>artość cząstek</w:t>
            </w:r>
          </w:p>
          <w:p w:rsidR="00847FD3" w:rsidRPr="00B7372A" w:rsidRDefault="00847FD3" w:rsidP="007C2108">
            <w:pPr>
              <w:rPr>
                <w:rFonts w:cs="Times New Roman"/>
                <w:sz w:val="18"/>
                <w:szCs w:val="18"/>
              </w:rPr>
            </w:pPr>
            <w:r w:rsidRPr="00B7372A">
              <w:rPr>
                <w:rFonts w:cs="SymbolMT"/>
                <w:sz w:val="18"/>
                <w:szCs w:val="18"/>
              </w:rPr>
              <w:t>≤</w:t>
            </w:r>
            <w:r w:rsidRPr="00B7372A">
              <w:rPr>
                <w:sz w:val="18"/>
                <w:szCs w:val="18"/>
              </w:rPr>
              <w:t xml:space="preserve"> 0,075 mm </w:t>
            </w:r>
            <w:r w:rsidRPr="00B7372A">
              <w:rPr>
                <w:sz w:val="18"/>
                <w:szCs w:val="18"/>
                <w:vertAlign w:val="superscript"/>
              </w:rPr>
              <w:t>1)</w:t>
            </w:r>
          </w:p>
          <w:p w:rsidR="00847FD3" w:rsidRPr="00B7372A" w:rsidRDefault="00847FD3" w:rsidP="007C2108">
            <w:pPr>
              <w:rPr>
                <w:sz w:val="18"/>
                <w:szCs w:val="18"/>
              </w:rPr>
            </w:pPr>
            <w:r w:rsidRPr="00B7372A">
              <w:rPr>
                <w:rFonts w:cs="SymbolMT"/>
                <w:sz w:val="18"/>
                <w:szCs w:val="18"/>
              </w:rPr>
              <w:t>≤</w:t>
            </w:r>
            <w:r w:rsidRPr="00B7372A">
              <w:rPr>
                <w:sz w:val="18"/>
                <w:szCs w:val="18"/>
              </w:rPr>
              <w:t xml:space="preserve"> 0,02   mm  </w:t>
            </w:r>
            <w:r w:rsidRPr="00B7372A">
              <w:rPr>
                <w:sz w:val="18"/>
                <w:szCs w:val="18"/>
              </w:rPr>
              <w:br w:type="textWrapping" w:clear="all"/>
              <w:t>badanie wg załącznika Z.2.H</w:t>
            </w:r>
          </w:p>
        </w:tc>
        <w:tc>
          <w:tcPr>
            <w:tcW w:w="595" w:type="dxa"/>
            <w:vAlign w:val="center"/>
          </w:tcPr>
          <w:p w:rsidR="00847FD3" w:rsidRPr="00B7372A" w:rsidRDefault="00847FD3" w:rsidP="00E21E7C">
            <w:pPr>
              <w:jc w:val="center"/>
              <w:rPr>
                <w:sz w:val="18"/>
                <w:szCs w:val="18"/>
              </w:rPr>
            </w:pPr>
            <w:r w:rsidRPr="00B7372A">
              <w:rPr>
                <w:sz w:val="18"/>
                <w:szCs w:val="18"/>
              </w:rPr>
              <w:t>%</w:t>
            </w:r>
          </w:p>
        </w:tc>
        <w:tc>
          <w:tcPr>
            <w:tcW w:w="1930" w:type="dxa"/>
            <w:vAlign w:val="center"/>
          </w:tcPr>
          <w:p w:rsidR="00847FD3" w:rsidRPr="00B7372A" w:rsidRDefault="00847FD3" w:rsidP="00E21E7C">
            <w:pPr>
              <w:jc w:val="center"/>
              <w:rPr>
                <w:rFonts w:cs="SymbolMT"/>
                <w:sz w:val="18"/>
                <w:szCs w:val="18"/>
              </w:rPr>
            </w:pPr>
          </w:p>
          <w:p w:rsidR="00847FD3" w:rsidRPr="00B7372A" w:rsidRDefault="00847FD3" w:rsidP="00E21E7C">
            <w:pPr>
              <w:jc w:val="center"/>
              <w:rPr>
                <w:sz w:val="18"/>
                <w:szCs w:val="18"/>
              </w:rPr>
            </w:pPr>
            <w:r w:rsidRPr="00B7372A">
              <w:rPr>
                <w:rFonts w:cs="SymbolMT"/>
                <w:sz w:val="18"/>
                <w:szCs w:val="18"/>
              </w:rPr>
              <w:t>&lt;</w:t>
            </w:r>
            <w:r w:rsidRPr="00B7372A">
              <w:rPr>
                <w:sz w:val="18"/>
                <w:szCs w:val="18"/>
              </w:rPr>
              <w:t xml:space="preserve"> 15</w:t>
            </w:r>
          </w:p>
          <w:p w:rsidR="00847FD3" w:rsidRDefault="00847FD3" w:rsidP="00E21E7C">
            <w:pPr>
              <w:jc w:val="center"/>
              <w:rPr>
                <w:sz w:val="18"/>
                <w:szCs w:val="18"/>
              </w:rPr>
            </w:pPr>
            <w:r w:rsidRPr="00B7372A">
              <w:rPr>
                <w:sz w:val="18"/>
                <w:szCs w:val="18"/>
              </w:rPr>
              <w:t>&lt; 3</w:t>
            </w:r>
          </w:p>
          <w:p w:rsidR="007C2108" w:rsidRPr="00B7372A" w:rsidRDefault="007C2108" w:rsidP="00E21E7C">
            <w:pPr>
              <w:jc w:val="center"/>
              <w:rPr>
                <w:sz w:val="18"/>
                <w:szCs w:val="18"/>
              </w:rPr>
            </w:pPr>
          </w:p>
        </w:tc>
        <w:tc>
          <w:tcPr>
            <w:tcW w:w="1930" w:type="dxa"/>
            <w:vAlign w:val="center"/>
          </w:tcPr>
          <w:p w:rsidR="00847FD3" w:rsidRPr="00B7372A" w:rsidRDefault="00847FD3" w:rsidP="00E21E7C">
            <w:pPr>
              <w:jc w:val="center"/>
              <w:rPr>
                <w:spacing w:val="-5"/>
                <w:sz w:val="18"/>
                <w:szCs w:val="18"/>
              </w:rPr>
            </w:pPr>
          </w:p>
          <w:p w:rsidR="00847FD3" w:rsidRPr="00B7372A" w:rsidRDefault="00847FD3" w:rsidP="00E21E7C">
            <w:pPr>
              <w:jc w:val="center"/>
              <w:rPr>
                <w:spacing w:val="-5"/>
                <w:sz w:val="18"/>
                <w:szCs w:val="18"/>
              </w:rPr>
            </w:pPr>
            <w:r w:rsidRPr="00B7372A">
              <w:rPr>
                <w:spacing w:val="-5"/>
                <w:sz w:val="18"/>
                <w:szCs w:val="18"/>
              </w:rPr>
              <w:t>od 15 do 30</w:t>
            </w:r>
          </w:p>
          <w:p w:rsidR="00847FD3" w:rsidRDefault="00847FD3" w:rsidP="00E21E7C">
            <w:pPr>
              <w:jc w:val="center"/>
              <w:rPr>
                <w:spacing w:val="-5"/>
                <w:sz w:val="18"/>
                <w:szCs w:val="18"/>
              </w:rPr>
            </w:pPr>
            <w:r w:rsidRPr="00B7372A">
              <w:rPr>
                <w:spacing w:val="-5"/>
                <w:sz w:val="18"/>
                <w:szCs w:val="18"/>
              </w:rPr>
              <w:t>od 3 do 10</w:t>
            </w:r>
          </w:p>
          <w:p w:rsidR="007C2108" w:rsidRPr="00B7372A" w:rsidRDefault="007C2108" w:rsidP="00E21E7C">
            <w:pPr>
              <w:jc w:val="center"/>
              <w:rPr>
                <w:sz w:val="18"/>
                <w:szCs w:val="18"/>
              </w:rPr>
            </w:pPr>
          </w:p>
        </w:tc>
        <w:tc>
          <w:tcPr>
            <w:tcW w:w="1931" w:type="dxa"/>
            <w:vAlign w:val="center"/>
          </w:tcPr>
          <w:p w:rsidR="00847FD3" w:rsidRPr="00B7372A" w:rsidRDefault="00847FD3" w:rsidP="00E21E7C">
            <w:pPr>
              <w:jc w:val="center"/>
              <w:rPr>
                <w:rFonts w:cs="SymbolMT"/>
                <w:sz w:val="18"/>
                <w:szCs w:val="18"/>
              </w:rPr>
            </w:pPr>
          </w:p>
          <w:p w:rsidR="00847FD3" w:rsidRPr="00B7372A" w:rsidRDefault="00847FD3" w:rsidP="00E21E7C">
            <w:pPr>
              <w:jc w:val="center"/>
              <w:rPr>
                <w:sz w:val="18"/>
                <w:szCs w:val="18"/>
              </w:rPr>
            </w:pPr>
            <w:r w:rsidRPr="00B7372A">
              <w:rPr>
                <w:rFonts w:cs="SymbolMT"/>
                <w:sz w:val="18"/>
                <w:szCs w:val="18"/>
              </w:rPr>
              <w:t>&gt;</w:t>
            </w:r>
            <w:r w:rsidRPr="00B7372A">
              <w:rPr>
                <w:sz w:val="18"/>
                <w:szCs w:val="18"/>
              </w:rPr>
              <w:t>30</w:t>
            </w:r>
          </w:p>
          <w:p w:rsidR="00847FD3" w:rsidRDefault="00847FD3" w:rsidP="00E21E7C">
            <w:pPr>
              <w:jc w:val="center"/>
              <w:rPr>
                <w:sz w:val="18"/>
                <w:szCs w:val="18"/>
              </w:rPr>
            </w:pPr>
            <w:r w:rsidRPr="00B7372A">
              <w:rPr>
                <w:sz w:val="18"/>
                <w:szCs w:val="18"/>
              </w:rPr>
              <w:t>&gt; 10</w:t>
            </w:r>
          </w:p>
          <w:p w:rsidR="007C2108" w:rsidRPr="00B7372A" w:rsidRDefault="007C2108" w:rsidP="00E21E7C">
            <w:pPr>
              <w:jc w:val="center"/>
              <w:rPr>
                <w:sz w:val="18"/>
                <w:szCs w:val="18"/>
              </w:rPr>
            </w:pPr>
          </w:p>
        </w:tc>
      </w:tr>
      <w:tr w:rsidR="00847FD3" w:rsidRPr="00B7372A" w:rsidTr="007C2108">
        <w:tc>
          <w:tcPr>
            <w:tcW w:w="458" w:type="dxa"/>
            <w:vAlign w:val="center"/>
          </w:tcPr>
          <w:p w:rsidR="00847FD3" w:rsidRPr="00B7372A" w:rsidRDefault="007C2108" w:rsidP="00E21E7C">
            <w:pPr>
              <w:jc w:val="center"/>
              <w:rPr>
                <w:sz w:val="18"/>
                <w:szCs w:val="18"/>
              </w:rPr>
            </w:pPr>
            <w:r>
              <w:rPr>
                <w:sz w:val="18"/>
                <w:szCs w:val="18"/>
              </w:rPr>
              <w:t>2</w:t>
            </w:r>
          </w:p>
        </w:tc>
        <w:tc>
          <w:tcPr>
            <w:tcW w:w="2790" w:type="dxa"/>
            <w:vAlign w:val="center"/>
          </w:tcPr>
          <w:p w:rsidR="00847FD3" w:rsidRPr="00B7372A" w:rsidRDefault="00847FD3" w:rsidP="007C2108">
            <w:pPr>
              <w:rPr>
                <w:spacing w:val="-5"/>
                <w:sz w:val="18"/>
                <w:szCs w:val="18"/>
              </w:rPr>
            </w:pPr>
            <w:r w:rsidRPr="00B7372A">
              <w:rPr>
                <w:spacing w:val="-5"/>
                <w:sz w:val="18"/>
                <w:szCs w:val="18"/>
              </w:rPr>
              <w:t>Wskaźnik piaskowy</w:t>
            </w:r>
            <w:r w:rsidR="007C2108">
              <w:rPr>
                <w:spacing w:val="-5"/>
                <w:sz w:val="18"/>
                <w:szCs w:val="18"/>
              </w:rPr>
              <w:t xml:space="preserve">, </w:t>
            </w:r>
            <w:r w:rsidRPr="00B7372A">
              <w:rPr>
                <w:spacing w:val="-5"/>
                <w:sz w:val="18"/>
                <w:szCs w:val="18"/>
              </w:rPr>
              <w:t>WP</w:t>
            </w:r>
          </w:p>
          <w:p w:rsidR="00847FD3" w:rsidRPr="00006835" w:rsidRDefault="00847FD3" w:rsidP="007C2108">
            <w:pPr>
              <w:rPr>
                <w:rFonts w:cs="Times New Roman"/>
                <w:color w:val="010302"/>
                <w:sz w:val="18"/>
                <w:szCs w:val="18"/>
              </w:rPr>
            </w:pPr>
            <w:r w:rsidRPr="00B7372A">
              <w:rPr>
                <w:spacing w:val="-5"/>
                <w:sz w:val="18"/>
                <w:szCs w:val="18"/>
              </w:rPr>
              <w:t>badanie wg załącznika Z.2.F</w:t>
            </w:r>
          </w:p>
        </w:tc>
        <w:tc>
          <w:tcPr>
            <w:tcW w:w="595" w:type="dxa"/>
            <w:vAlign w:val="center"/>
          </w:tcPr>
          <w:p w:rsidR="00847FD3" w:rsidRPr="00B7372A" w:rsidRDefault="00847FD3" w:rsidP="00E21E7C">
            <w:pPr>
              <w:jc w:val="center"/>
              <w:rPr>
                <w:sz w:val="18"/>
                <w:szCs w:val="18"/>
              </w:rPr>
            </w:pPr>
          </w:p>
        </w:tc>
        <w:tc>
          <w:tcPr>
            <w:tcW w:w="1930" w:type="dxa"/>
            <w:vAlign w:val="center"/>
          </w:tcPr>
          <w:p w:rsidR="00847FD3" w:rsidRPr="00B7372A" w:rsidRDefault="00847FD3" w:rsidP="00E21E7C">
            <w:pPr>
              <w:jc w:val="center"/>
              <w:rPr>
                <w:sz w:val="18"/>
                <w:szCs w:val="18"/>
              </w:rPr>
            </w:pPr>
            <w:r w:rsidRPr="00B7372A">
              <w:rPr>
                <w:rFonts w:cs="SymbolMT"/>
                <w:sz w:val="18"/>
                <w:szCs w:val="18"/>
              </w:rPr>
              <w:t>&gt;</w:t>
            </w:r>
            <w:r w:rsidRPr="00B7372A">
              <w:rPr>
                <w:sz w:val="18"/>
                <w:szCs w:val="18"/>
              </w:rPr>
              <w:t xml:space="preserve"> 35</w:t>
            </w:r>
          </w:p>
        </w:tc>
        <w:tc>
          <w:tcPr>
            <w:tcW w:w="1930" w:type="dxa"/>
            <w:vAlign w:val="center"/>
          </w:tcPr>
          <w:p w:rsidR="00847FD3" w:rsidRPr="00B7372A" w:rsidRDefault="00847FD3" w:rsidP="00E21E7C">
            <w:pPr>
              <w:jc w:val="center"/>
              <w:rPr>
                <w:sz w:val="18"/>
                <w:szCs w:val="18"/>
              </w:rPr>
            </w:pPr>
            <w:r w:rsidRPr="00B7372A">
              <w:rPr>
                <w:spacing w:val="-5"/>
                <w:sz w:val="18"/>
                <w:szCs w:val="18"/>
              </w:rPr>
              <w:t>od 25 do 35</w:t>
            </w:r>
          </w:p>
        </w:tc>
        <w:tc>
          <w:tcPr>
            <w:tcW w:w="1931" w:type="dxa"/>
            <w:vAlign w:val="center"/>
          </w:tcPr>
          <w:p w:rsidR="00847FD3" w:rsidRPr="00B7372A" w:rsidRDefault="00847FD3" w:rsidP="00E21E7C">
            <w:pPr>
              <w:jc w:val="center"/>
              <w:rPr>
                <w:sz w:val="18"/>
                <w:szCs w:val="18"/>
              </w:rPr>
            </w:pPr>
            <w:r w:rsidRPr="00B7372A">
              <w:rPr>
                <w:rFonts w:cs="SymbolMT"/>
                <w:sz w:val="18"/>
                <w:szCs w:val="18"/>
              </w:rPr>
              <w:t>&lt;</w:t>
            </w:r>
            <w:r w:rsidRPr="00B7372A">
              <w:rPr>
                <w:sz w:val="18"/>
                <w:szCs w:val="18"/>
              </w:rPr>
              <w:t xml:space="preserve"> 25</w:t>
            </w:r>
          </w:p>
        </w:tc>
      </w:tr>
      <w:tr w:rsidR="00847FD3" w:rsidRPr="00B7372A" w:rsidTr="007C2108">
        <w:tc>
          <w:tcPr>
            <w:tcW w:w="3248" w:type="dxa"/>
            <w:gridSpan w:val="2"/>
          </w:tcPr>
          <w:p w:rsidR="007C2108" w:rsidRDefault="00847FD3" w:rsidP="007C2108">
            <w:pPr>
              <w:rPr>
                <w:rFonts w:cs="Verdana-Italic"/>
                <w:i/>
                <w:iCs/>
                <w:sz w:val="18"/>
                <w:szCs w:val="18"/>
              </w:rPr>
            </w:pPr>
            <w:r w:rsidRPr="00B7372A">
              <w:rPr>
                <w:rFonts w:cs="Verdana-Italic"/>
                <w:i/>
                <w:iCs/>
                <w:sz w:val="18"/>
                <w:szCs w:val="18"/>
              </w:rPr>
              <w:t>Informacja uzupełniająca</w:t>
            </w:r>
          </w:p>
          <w:p w:rsidR="007C2108" w:rsidRDefault="00847FD3" w:rsidP="007C2108">
            <w:pPr>
              <w:rPr>
                <w:rFonts w:cs="Verdana-Italic"/>
                <w:i/>
                <w:iCs/>
                <w:sz w:val="18"/>
                <w:szCs w:val="18"/>
              </w:rPr>
            </w:pPr>
            <w:r w:rsidRPr="00B7372A">
              <w:rPr>
                <w:rFonts w:cs="Verdana-Italic"/>
                <w:i/>
                <w:iCs/>
                <w:sz w:val="18"/>
                <w:szCs w:val="18"/>
              </w:rPr>
              <w:t>(rodzaj gruntu</w:t>
            </w:r>
            <w:r w:rsidR="00E21E7C">
              <w:rPr>
                <w:rFonts w:cs="Verdana-Italic"/>
                <w:i/>
                <w:iCs/>
                <w:sz w:val="18"/>
                <w:szCs w:val="18"/>
              </w:rPr>
              <w:t>w zależności</w:t>
            </w:r>
          </w:p>
          <w:p w:rsidR="007C2108" w:rsidRDefault="00E21E7C" w:rsidP="007C2108">
            <w:pPr>
              <w:rPr>
                <w:rFonts w:cs="Verdana-Italic"/>
                <w:i/>
                <w:iCs/>
                <w:sz w:val="18"/>
                <w:szCs w:val="18"/>
              </w:rPr>
            </w:pPr>
            <w:r>
              <w:rPr>
                <w:rFonts w:cs="Verdana-Italic"/>
                <w:i/>
                <w:iCs/>
                <w:sz w:val="18"/>
                <w:szCs w:val="18"/>
              </w:rPr>
              <w:t>od wysadzinowości</w:t>
            </w:r>
          </w:p>
          <w:p w:rsidR="00847FD3" w:rsidRPr="00B7372A" w:rsidRDefault="00847FD3" w:rsidP="007C2108">
            <w:pPr>
              <w:rPr>
                <w:sz w:val="18"/>
                <w:szCs w:val="18"/>
              </w:rPr>
            </w:pPr>
            <w:r w:rsidRPr="00B7372A">
              <w:rPr>
                <w:rFonts w:cs="Verdana-Italic"/>
                <w:i/>
                <w:iCs/>
                <w:sz w:val="18"/>
                <w:szCs w:val="18"/>
              </w:rPr>
              <w:t xml:space="preserve">wg </w:t>
            </w:r>
            <w:r w:rsidR="00E21E7C">
              <w:rPr>
                <w:rFonts w:cs="Verdana-Italic"/>
                <w:i/>
                <w:iCs/>
                <w:sz w:val="18"/>
                <w:szCs w:val="18"/>
              </w:rPr>
              <w:t>PN-S-02205</w:t>
            </w:r>
            <w:r w:rsidRPr="00B7372A">
              <w:rPr>
                <w:rFonts w:cs="Verdana-Italic"/>
                <w:i/>
                <w:iCs/>
                <w:sz w:val="18"/>
                <w:szCs w:val="18"/>
              </w:rPr>
              <w:t>)</w:t>
            </w:r>
          </w:p>
        </w:tc>
        <w:tc>
          <w:tcPr>
            <w:tcW w:w="595" w:type="dxa"/>
            <w:vAlign w:val="center"/>
          </w:tcPr>
          <w:p w:rsidR="00847FD3" w:rsidRPr="00B7372A" w:rsidRDefault="00847FD3" w:rsidP="00E21E7C">
            <w:pPr>
              <w:jc w:val="center"/>
              <w:rPr>
                <w:sz w:val="18"/>
                <w:szCs w:val="18"/>
              </w:rPr>
            </w:pPr>
          </w:p>
        </w:tc>
        <w:tc>
          <w:tcPr>
            <w:tcW w:w="1930" w:type="dxa"/>
          </w:tcPr>
          <w:p w:rsidR="00847FD3" w:rsidRPr="00B7372A" w:rsidRDefault="00847FD3" w:rsidP="00E21E7C">
            <w:pPr>
              <w:rPr>
                <w:rFonts w:cs="Times New Roman"/>
                <w:sz w:val="18"/>
                <w:szCs w:val="18"/>
              </w:rPr>
            </w:pPr>
            <w:r w:rsidRPr="00B7372A">
              <w:rPr>
                <w:rFonts w:cs="Verdana-Italic"/>
                <w:i/>
                <w:iCs/>
                <w:sz w:val="18"/>
                <w:szCs w:val="18"/>
              </w:rPr>
              <w:t>rumosz  nieglinia</w:t>
            </w:r>
            <w:r w:rsidRPr="00B7372A">
              <w:rPr>
                <w:rFonts w:cs="Verdana-Italic"/>
                <w:i/>
                <w:iCs/>
                <w:spacing w:val="-2"/>
                <w:sz w:val="18"/>
                <w:szCs w:val="18"/>
              </w:rPr>
              <w:t>s</w:t>
            </w:r>
            <w:r w:rsidRPr="00B7372A">
              <w:rPr>
                <w:rFonts w:cs="Verdana-Italic"/>
                <w:i/>
                <w:iCs/>
                <w:sz w:val="18"/>
                <w:szCs w:val="18"/>
              </w:rPr>
              <w:t>ty</w:t>
            </w:r>
            <w:r w:rsidR="00E21E7C">
              <w:rPr>
                <w:rFonts w:cs="Verdana-Italic"/>
                <w:i/>
                <w:iCs/>
                <w:sz w:val="18"/>
                <w:szCs w:val="18"/>
              </w:rPr>
              <w:t>,</w:t>
            </w:r>
          </w:p>
          <w:p w:rsidR="00847FD3" w:rsidRPr="00B7372A" w:rsidRDefault="00847FD3" w:rsidP="00E21E7C">
            <w:pPr>
              <w:rPr>
                <w:rFonts w:cs="Times New Roman"/>
                <w:sz w:val="18"/>
                <w:szCs w:val="18"/>
              </w:rPr>
            </w:pPr>
            <w:r w:rsidRPr="00B7372A">
              <w:rPr>
                <w:rFonts w:cs="Verdana-Italic"/>
                <w:i/>
                <w:iCs/>
                <w:sz w:val="18"/>
                <w:szCs w:val="18"/>
              </w:rPr>
              <w:t>żwir</w:t>
            </w:r>
            <w:r w:rsidR="00E21E7C">
              <w:rPr>
                <w:rFonts w:cs="Verdana-Italic"/>
                <w:i/>
                <w:iCs/>
                <w:sz w:val="18"/>
                <w:szCs w:val="18"/>
              </w:rPr>
              <w:t>,</w:t>
            </w:r>
          </w:p>
          <w:p w:rsidR="00847FD3" w:rsidRPr="00B7372A" w:rsidRDefault="00847FD3" w:rsidP="00E21E7C">
            <w:pPr>
              <w:rPr>
                <w:sz w:val="18"/>
                <w:szCs w:val="18"/>
              </w:rPr>
            </w:pPr>
            <w:r w:rsidRPr="00B7372A">
              <w:rPr>
                <w:rFonts w:cs="Verdana-Italic"/>
                <w:i/>
                <w:iCs/>
                <w:sz w:val="18"/>
                <w:szCs w:val="18"/>
              </w:rPr>
              <w:t>pospółk</w:t>
            </w:r>
            <w:r w:rsidRPr="00B7372A">
              <w:rPr>
                <w:rFonts w:cs="Verdana-Italic"/>
                <w:i/>
                <w:iCs/>
                <w:spacing w:val="-2"/>
                <w:sz w:val="18"/>
                <w:szCs w:val="18"/>
              </w:rPr>
              <w:t>a</w:t>
            </w:r>
            <w:r w:rsidR="00E21E7C">
              <w:rPr>
                <w:rFonts w:cs="Verdana-Italic"/>
                <w:i/>
                <w:iCs/>
                <w:spacing w:val="-2"/>
                <w:sz w:val="18"/>
                <w:szCs w:val="18"/>
              </w:rPr>
              <w:t>,</w:t>
            </w:r>
          </w:p>
          <w:p w:rsidR="00847FD3" w:rsidRPr="00B7372A" w:rsidRDefault="00847FD3" w:rsidP="00E21E7C">
            <w:pPr>
              <w:rPr>
                <w:sz w:val="18"/>
                <w:szCs w:val="18"/>
              </w:rPr>
            </w:pPr>
            <w:r w:rsidRPr="00B7372A">
              <w:rPr>
                <w:rFonts w:cs="Verdana-Italic"/>
                <w:i/>
                <w:iCs/>
                <w:sz w:val="18"/>
                <w:szCs w:val="18"/>
              </w:rPr>
              <w:t>piasek gruby</w:t>
            </w:r>
            <w:r w:rsidR="00E21E7C">
              <w:rPr>
                <w:rFonts w:cs="Verdana-Italic"/>
                <w:i/>
                <w:iCs/>
                <w:sz w:val="18"/>
                <w:szCs w:val="18"/>
              </w:rPr>
              <w:t>,</w:t>
            </w:r>
          </w:p>
          <w:p w:rsidR="00847FD3" w:rsidRPr="00B7372A" w:rsidRDefault="00847FD3" w:rsidP="00E21E7C">
            <w:pPr>
              <w:rPr>
                <w:sz w:val="18"/>
                <w:szCs w:val="18"/>
              </w:rPr>
            </w:pPr>
            <w:r w:rsidRPr="00B7372A">
              <w:rPr>
                <w:rFonts w:cs="Verdana-Italic"/>
                <w:i/>
                <w:iCs/>
                <w:sz w:val="18"/>
                <w:szCs w:val="18"/>
              </w:rPr>
              <w:t>piasek średni</w:t>
            </w:r>
            <w:r w:rsidR="00E21E7C">
              <w:rPr>
                <w:rFonts w:cs="Verdana-Italic"/>
                <w:i/>
                <w:iCs/>
                <w:sz w:val="18"/>
                <w:szCs w:val="18"/>
              </w:rPr>
              <w:t>,</w:t>
            </w:r>
          </w:p>
          <w:p w:rsidR="00847FD3" w:rsidRPr="00B7372A" w:rsidRDefault="00847FD3" w:rsidP="00E21E7C">
            <w:pPr>
              <w:rPr>
                <w:sz w:val="18"/>
                <w:szCs w:val="18"/>
              </w:rPr>
            </w:pPr>
            <w:r w:rsidRPr="00B7372A">
              <w:rPr>
                <w:rFonts w:cs="Verdana-Italic"/>
                <w:i/>
                <w:iCs/>
                <w:sz w:val="18"/>
                <w:szCs w:val="18"/>
              </w:rPr>
              <w:t>piasek drobn</w:t>
            </w:r>
            <w:r w:rsidRPr="00B7372A">
              <w:rPr>
                <w:rFonts w:cs="Verdana-Italic"/>
                <w:i/>
                <w:iCs/>
                <w:spacing w:val="-2"/>
                <w:sz w:val="18"/>
                <w:szCs w:val="18"/>
              </w:rPr>
              <w:t>y</w:t>
            </w:r>
            <w:r w:rsidR="00E21E7C">
              <w:rPr>
                <w:rFonts w:cs="Verdana-Italic"/>
                <w:i/>
                <w:iCs/>
                <w:spacing w:val="-2"/>
                <w:sz w:val="18"/>
                <w:szCs w:val="18"/>
              </w:rPr>
              <w:t>,</w:t>
            </w:r>
          </w:p>
        </w:tc>
        <w:tc>
          <w:tcPr>
            <w:tcW w:w="1930" w:type="dxa"/>
          </w:tcPr>
          <w:p w:rsidR="00847FD3" w:rsidRPr="00B7372A" w:rsidRDefault="00847FD3" w:rsidP="00E21E7C">
            <w:pPr>
              <w:rPr>
                <w:rFonts w:cs="Verdana-Italic"/>
                <w:i/>
                <w:iCs/>
                <w:sz w:val="18"/>
                <w:szCs w:val="18"/>
              </w:rPr>
            </w:pPr>
            <w:r w:rsidRPr="00B7372A">
              <w:rPr>
                <w:rFonts w:cs="Verdana-Italic"/>
                <w:i/>
                <w:iCs/>
                <w:sz w:val="18"/>
                <w:szCs w:val="18"/>
              </w:rPr>
              <w:t>piasek pylast</w:t>
            </w:r>
            <w:r w:rsidRPr="00B7372A">
              <w:rPr>
                <w:rFonts w:cs="Verdana-Italic"/>
                <w:i/>
                <w:iCs/>
                <w:spacing w:val="-2"/>
                <w:sz w:val="18"/>
                <w:szCs w:val="18"/>
              </w:rPr>
              <w:t>y</w:t>
            </w:r>
            <w:r w:rsidR="00E21E7C">
              <w:rPr>
                <w:rFonts w:cs="Verdana-Italic"/>
                <w:i/>
                <w:iCs/>
                <w:spacing w:val="-2"/>
                <w:sz w:val="18"/>
                <w:szCs w:val="18"/>
              </w:rPr>
              <w:t>,</w:t>
            </w:r>
          </w:p>
          <w:p w:rsidR="00847FD3" w:rsidRPr="00B7372A" w:rsidRDefault="00847FD3" w:rsidP="00E21E7C">
            <w:pPr>
              <w:rPr>
                <w:rFonts w:cs="Times New Roman"/>
                <w:sz w:val="18"/>
                <w:szCs w:val="18"/>
              </w:rPr>
            </w:pPr>
            <w:r w:rsidRPr="00B7372A">
              <w:rPr>
                <w:rFonts w:cs="Verdana-Italic"/>
                <w:i/>
                <w:iCs/>
                <w:sz w:val="18"/>
                <w:szCs w:val="18"/>
              </w:rPr>
              <w:t>zwietrzelina gliniasta</w:t>
            </w:r>
            <w:r w:rsidR="00E21E7C">
              <w:rPr>
                <w:rFonts w:cs="Verdana-Italic"/>
                <w:i/>
                <w:iCs/>
                <w:sz w:val="18"/>
                <w:szCs w:val="18"/>
              </w:rPr>
              <w:t>,</w:t>
            </w:r>
          </w:p>
          <w:p w:rsidR="00E21E7C" w:rsidRDefault="00847FD3" w:rsidP="00E21E7C">
            <w:pPr>
              <w:rPr>
                <w:rFonts w:cs="Verdana-Italic"/>
                <w:i/>
                <w:iCs/>
                <w:sz w:val="18"/>
                <w:szCs w:val="18"/>
              </w:rPr>
            </w:pPr>
            <w:r w:rsidRPr="00B7372A">
              <w:rPr>
                <w:rFonts w:cs="Verdana-Italic"/>
                <w:i/>
                <w:iCs/>
                <w:sz w:val="18"/>
                <w:szCs w:val="18"/>
              </w:rPr>
              <w:t>rumosz gliniasty</w:t>
            </w:r>
            <w:r w:rsidR="00E21E7C">
              <w:rPr>
                <w:rFonts w:cs="Verdana-Italic"/>
                <w:i/>
                <w:iCs/>
                <w:sz w:val="18"/>
                <w:szCs w:val="18"/>
              </w:rPr>
              <w:t>,</w:t>
            </w:r>
          </w:p>
          <w:p w:rsidR="00847FD3" w:rsidRPr="00B7372A" w:rsidRDefault="00847FD3" w:rsidP="00E21E7C">
            <w:pPr>
              <w:rPr>
                <w:rFonts w:cs="Verdana-Italic"/>
                <w:i/>
                <w:iCs/>
                <w:sz w:val="18"/>
                <w:szCs w:val="18"/>
              </w:rPr>
            </w:pPr>
            <w:r w:rsidRPr="00B7372A">
              <w:rPr>
                <w:rFonts w:cs="Verdana-Italic"/>
                <w:i/>
                <w:iCs/>
                <w:sz w:val="18"/>
                <w:szCs w:val="18"/>
              </w:rPr>
              <w:t>żwir gliniasty</w:t>
            </w:r>
            <w:r w:rsidR="00E21E7C">
              <w:rPr>
                <w:rFonts w:cs="Verdana-Italic"/>
                <w:i/>
                <w:iCs/>
                <w:sz w:val="18"/>
                <w:szCs w:val="18"/>
              </w:rPr>
              <w:t>,</w:t>
            </w:r>
            <w:r w:rsidRPr="00B7372A">
              <w:rPr>
                <w:rFonts w:cs="Verdana-Italic"/>
                <w:i/>
                <w:iCs/>
                <w:sz w:val="18"/>
                <w:szCs w:val="18"/>
              </w:rPr>
              <w:t xml:space="preserve"> pospółka</w:t>
            </w:r>
          </w:p>
          <w:p w:rsidR="00847FD3" w:rsidRPr="00B7372A" w:rsidRDefault="00847FD3" w:rsidP="00E21E7C">
            <w:pPr>
              <w:rPr>
                <w:sz w:val="18"/>
                <w:szCs w:val="18"/>
              </w:rPr>
            </w:pPr>
            <w:r w:rsidRPr="00B7372A">
              <w:rPr>
                <w:rFonts w:cs="Verdana-Italic"/>
                <w:i/>
                <w:iCs/>
                <w:sz w:val="18"/>
                <w:szCs w:val="18"/>
              </w:rPr>
              <w:t>gliniasta</w:t>
            </w:r>
            <w:r w:rsidR="00E21E7C">
              <w:rPr>
                <w:rFonts w:cs="Verdana-Italic"/>
                <w:i/>
                <w:iCs/>
                <w:sz w:val="18"/>
                <w:szCs w:val="18"/>
              </w:rPr>
              <w:t>,</w:t>
            </w:r>
          </w:p>
        </w:tc>
        <w:tc>
          <w:tcPr>
            <w:tcW w:w="1931" w:type="dxa"/>
          </w:tcPr>
          <w:p w:rsidR="00847FD3" w:rsidRPr="00B7372A" w:rsidRDefault="00847FD3" w:rsidP="00E21E7C">
            <w:pPr>
              <w:rPr>
                <w:rFonts w:cs="Verdana-Italic"/>
                <w:i/>
                <w:iCs/>
                <w:sz w:val="18"/>
                <w:szCs w:val="18"/>
                <w:u w:val="single"/>
              </w:rPr>
            </w:pPr>
            <w:r w:rsidRPr="00B7372A">
              <w:rPr>
                <w:rFonts w:cs="Verdana-Italic"/>
                <w:i/>
                <w:iCs/>
                <w:sz w:val="18"/>
                <w:szCs w:val="18"/>
                <w:u w:val="single"/>
              </w:rPr>
              <w:t>mało wysadzinowe:</w:t>
            </w:r>
          </w:p>
          <w:p w:rsidR="00E21E7C" w:rsidRDefault="00847FD3" w:rsidP="00E21E7C">
            <w:pPr>
              <w:rPr>
                <w:rFonts w:cs="Verdana-Italic"/>
                <w:i/>
                <w:iCs/>
                <w:sz w:val="18"/>
                <w:szCs w:val="18"/>
              </w:rPr>
            </w:pPr>
            <w:r w:rsidRPr="00B7372A">
              <w:rPr>
                <w:rFonts w:cs="Verdana-Italic"/>
                <w:i/>
                <w:iCs/>
                <w:sz w:val="18"/>
                <w:szCs w:val="18"/>
              </w:rPr>
              <w:t xml:space="preserve">glina piaszczysta zwięzła, </w:t>
            </w:r>
          </w:p>
          <w:p w:rsidR="00E21E7C" w:rsidRDefault="00847FD3" w:rsidP="00E21E7C">
            <w:pPr>
              <w:rPr>
                <w:rFonts w:cs="Verdana-Italic"/>
                <w:i/>
                <w:iCs/>
                <w:sz w:val="18"/>
                <w:szCs w:val="18"/>
              </w:rPr>
            </w:pPr>
            <w:r w:rsidRPr="00B7372A">
              <w:rPr>
                <w:rFonts w:cs="Verdana-Italic"/>
                <w:i/>
                <w:iCs/>
                <w:sz w:val="18"/>
                <w:szCs w:val="18"/>
              </w:rPr>
              <w:t xml:space="preserve">glina zwięzła, </w:t>
            </w:r>
          </w:p>
          <w:p w:rsidR="00847FD3" w:rsidRPr="00B7372A" w:rsidRDefault="00847FD3" w:rsidP="00E21E7C">
            <w:pPr>
              <w:rPr>
                <w:rFonts w:cs="Verdana-Italic"/>
                <w:i/>
                <w:iCs/>
                <w:sz w:val="18"/>
                <w:szCs w:val="18"/>
              </w:rPr>
            </w:pPr>
            <w:r w:rsidRPr="00B7372A">
              <w:rPr>
                <w:rFonts w:cs="Verdana-Italic"/>
                <w:i/>
                <w:iCs/>
                <w:sz w:val="18"/>
                <w:szCs w:val="18"/>
              </w:rPr>
              <w:t>glina pylasta zwięzła,</w:t>
            </w:r>
          </w:p>
          <w:p w:rsidR="00847FD3" w:rsidRPr="00B7372A" w:rsidRDefault="00847FD3" w:rsidP="00E21E7C">
            <w:pPr>
              <w:rPr>
                <w:rFonts w:cs="Verdana-Italic"/>
                <w:i/>
                <w:iCs/>
                <w:sz w:val="18"/>
                <w:szCs w:val="18"/>
              </w:rPr>
            </w:pPr>
            <w:r w:rsidRPr="00B7372A">
              <w:rPr>
                <w:rFonts w:cs="Verdana-Italic"/>
                <w:i/>
                <w:iCs/>
                <w:sz w:val="18"/>
                <w:szCs w:val="18"/>
              </w:rPr>
              <w:t>ił, ił piaszczysty,</w:t>
            </w:r>
          </w:p>
          <w:p w:rsidR="00847FD3" w:rsidRPr="00B7372A" w:rsidRDefault="00847FD3" w:rsidP="00E21E7C">
            <w:pPr>
              <w:rPr>
                <w:rFonts w:cs="Verdana-Italic"/>
                <w:i/>
                <w:iCs/>
                <w:sz w:val="18"/>
                <w:szCs w:val="18"/>
              </w:rPr>
            </w:pPr>
            <w:r w:rsidRPr="00B7372A">
              <w:rPr>
                <w:rFonts w:cs="Verdana-Italic"/>
                <w:i/>
                <w:iCs/>
                <w:sz w:val="18"/>
                <w:szCs w:val="18"/>
              </w:rPr>
              <w:t>ił pylasty</w:t>
            </w:r>
            <w:r w:rsidR="00E21E7C">
              <w:rPr>
                <w:rFonts w:cs="Verdana-Italic"/>
                <w:i/>
                <w:iCs/>
                <w:sz w:val="18"/>
                <w:szCs w:val="18"/>
              </w:rPr>
              <w:t>,</w:t>
            </w:r>
          </w:p>
          <w:p w:rsidR="00847FD3" w:rsidRPr="00B7372A" w:rsidRDefault="00847FD3" w:rsidP="00E21E7C">
            <w:pPr>
              <w:rPr>
                <w:rFonts w:cs="Verdana-Italic"/>
                <w:i/>
                <w:iCs/>
                <w:sz w:val="18"/>
                <w:szCs w:val="18"/>
                <w:u w:val="single"/>
              </w:rPr>
            </w:pPr>
            <w:r w:rsidRPr="00B7372A">
              <w:rPr>
                <w:rFonts w:cs="Verdana-Italic"/>
                <w:i/>
                <w:iCs/>
                <w:sz w:val="18"/>
                <w:szCs w:val="18"/>
                <w:u w:val="single"/>
              </w:rPr>
              <w:t>bardzo wysadzinowe:</w:t>
            </w:r>
          </w:p>
          <w:p w:rsidR="00847FD3" w:rsidRPr="00B7372A" w:rsidRDefault="00847FD3" w:rsidP="00E21E7C">
            <w:pPr>
              <w:rPr>
                <w:rFonts w:cs="Times New Roman"/>
                <w:sz w:val="18"/>
                <w:szCs w:val="18"/>
              </w:rPr>
            </w:pPr>
            <w:r w:rsidRPr="00B7372A">
              <w:rPr>
                <w:rFonts w:cs="Verdana-Italic"/>
                <w:i/>
                <w:iCs/>
                <w:sz w:val="18"/>
                <w:szCs w:val="18"/>
              </w:rPr>
              <w:t>piasek gliniast</w:t>
            </w:r>
            <w:r w:rsidRPr="00B7372A">
              <w:rPr>
                <w:rFonts w:cs="Verdana-Italic"/>
                <w:i/>
                <w:iCs/>
                <w:spacing w:val="-2"/>
                <w:sz w:val="18"/>
                <w:szCs w:val="18"/>
              </w:rPr>
              <w:t>y</w:t>
            </w:r>
            <w:r w:rsidR="00E21E7C">
              <w:rPr>
                <w:rFonts w:cs="Verdana-Italic"/>
                <w:i/>
                <w:iCs/>
                <w:spacing w:val="-2"/>
                <w:sz w:val="18"/>
                <w:szCs w:val="18"/>
              </w:rPr>
              <w:t>,</w:t>
            </w:r>
          </w:p>
          <w:p w:rsidR="00847FD3" w:rsidRPr="00B7372A" w:rsidRDefault="00847FD3" w:rsidP="00E21E7C">
            <w:pPr>
              <w:rPr>
                <w:rFonts w:cs="Times New Roman"/>
                <w:sz w:val="18"/>
                <w:szCs w:val="18"/>
              </w:rPr>
            </w:pPr>
            <w:r w:rsidRPr="00B7372A">
              <w:rPr>
                <w:rFonts w:cs="Verdana-Italic"/>
                <w:i/>
                <w:iCs/>
                <w:sz w:val="18"/>
                <w:szCs w:val="18"/>
              </w:rPr>
              <w:t>pył, pył piaszczysty</w:t>
            </w:r>
            <w:r w:rsidR="00E21E7C">
              <w:rPr>
                <w:rFonts w:cs="Verdana-Italic"/>
                <w:i/>
                <w:iCs/>
                <w:sz w:val="18"/>
                <w:szCs w:val="18"/>
              </w:rPr>
              <w:t>,</w:t>
            </w:r>
          </w:p>
          <w:p w:rsidR="00847FD3" w:rsidRPr="00B7372A" w:rsidRDefault="00847FD3" w:rsidP="00E21E7C">
            <w:pPr>
              <w:rPr>
                <w:rFonts w:cs="Times New Roman"/>
                <w:sz w:val="18"/>
                <w:szCs w:val="18"/>
              </w:rPr>
            </w:pPr>
            <w:r w:rsidRPr="00B7372A">
              <w:rPr>
                <w:rFonts w:cs="Verdana-Italic"/>
                <w:i/>
                <w:iCs/>
                <w:sz w:val="18"/>
                <w:szCs w:val="18"/>
              </w:rPr>
              <w:t>glina piaszczysta, glina, glina pylasta</w:t>
            </w:r>
            <w:r w:rsidR="00E21E7C">
              <w:rPr>
                <w:rFonts w:cs="Verdana-Italic"/>
                <w:i/>
                <w:iCs/>
                <w:sz w:val="18"/>
                <w:szCs w:val="18"/>
              </w:rPr>
              <w:t>,</w:t>
            </w:r>
          </w:p>
          <w:p w:rsidR="00847FD3" w:rsidRPr="00B7372A" w:rsidRDefault="00847FD3" w:rsidP="00E21E7C">
            <w:pPr>
              <w:rPr>
                <w:sz w:val="18"/>
                <w:szCs w:val="18"/>
              </w:rPr>
            </w:pPr>
            <w:r w:rsidRPr="00B7372A">
              <w:rPr>
                <w:rFonts w:cs="Verdana-Italic"/>
                <w:i/>
                <w:iCs/>
                <w:sz w:val="18"/>
                <w:szCs w:val="18"/>
              </w:rPr>
              <w:t>ił warwowy</w:t>
            </w:r>
          </w:p>
        </w:tc>
      </w:tr>
      <w:tr w:rsidR="007C2108" w:rsidRPr="00876EE5" w:rsidTr="007C2108">
        <w:tc>
          <w:tcPr>
            <w:tcW w:w="9634" w:type="dxa"/>
            <w:gridSpan w:val="6"/>
          </w:tcPr>
          <w:p w:rsidR="007C2108" w:rsidRPr="00876EE5" w:rsidRDefault="007C2108" w:rsidP="007C2108">
            <w:pPr>
              <w:rPr>
                <w:rFonts w:cs="Verdana-Italic"/>
                <w:i/>
                <w:iCs/>
                <w:sz w:val="16"/>
                <w:szCs w:val="16"/>
                <w:u w:val="single"/>
              </w:rPr>
            </w:pPr>
            <w:r w:rsidRPr="00876EE5">
              <w:rPr>
                <w:i/>
                <w:sz w:val="16"/>
                <w:szCs w:val="16"/>
                <w:vertAlign w:val="superscript"/>
              </w:rPr>
              <w:t>1)</w:t>
            </w:r>
            <w:r w:rsidRPr="00876EE5">
              <w:rPr>
                <w:i/>
                <w:sz w:val="16"/>
                <w:szCs w:val="16"/>
              </w:rPr>
              <w:t xml:space="preserve"> należy odczytać z krzywej uziarnienia</w:t>
            </w:r>
          </w:p>
        </w:tc>
      </w:tr>
    </w:tbl>
    <w:p w:rsidR="00847FD3" w:rsidRPr="00B7372A" w:rsidRDefault="00847FD3" w:rsidP="007C2108">
      <w:pPr>
        <w:spacing w:before="120" w:line="280" w:lineRule="atLeast"/>
        <w:rPr>
          <w:sz w:val="18"/>
          <w:szCs w:val="18"/>
        </w:rPr>
      </w:pPr>
      <w:r w:rsidRPr="00B7372A">
        <w:rPr>
          <w:sz w:val="18"/>
          <w:szCs w:val="18"/>
        </w:rPr>
        <w:t xml:space="preserve">Tablica 2.2. Przydatność gruntów i materiałów antropogenicznych do budowy nasypów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8"/>
        <w:gridCol w:w="2693"/>
        <w:gridCol w:w="2573"/>
        <w:gridCol w:w="2920"/>
      </w:tblGrid>
      <w:tr w:rsidR="00A624B7" w:rsidRPr="00B7372A" w:rsidTr="00876EE5">
        <w:trPr>
          <w:cantSplit/>
        </w:trPr>
        <w:tc>
          <w:tcPr>
            <w:tcW w:w="1448" w:type="dxa"/>
            <w:vAlign w:val="center"/>
          </w:tcPr>
          <w:p w:rsidR="00847FD3" w:rsidRPr="00B7372A" w:rsidRDefault="00847FD3" w:rsidP="007C2108">
            <w:pPr>
              <w:jc w:val="center"/>
              <w:rPr>
                <w:sz w:val="18"/>
                <w:szCs w:val="18"/>
              </w:rPr>
            </w:pPr>
            <w:r w:rsidRPr="00B7372A">
              <w:rPr>
                <w:sz w:val="18"/>
                <w:szCs w:val="18"/>
              </w:rPr>
              <w:t>Przeznaczenie</w:t>
            </w:r>
          </w:p>
        </w:tc>
        <w:tc>
          <w:tcPr>
            <w:tcW w:w="2693" w:type="dxa"/>
            <w:vAlign w:val="center"/>
          </w:tcPr>
          <w:p w:rsidR="00847FD3" w:rsidRPr="00B7372A" w:rsidRDefault="00847FD3" w:rsidP="007C2108">
            <w:pPr>
              <w:jc w:val="center"/>
              <w:rPr>
                <w:sz w:val="18"/>
                <w:szCs w:val="18"/>
              </w:rPr>
            </w:pPr>
            <w:r w:rsidRPr="00B7372A">
              <w:rPr>
                <w:sz w:val="18"/>
                <w:szCs w:val="18"/>
              </w:rPr>
              <w:t>Przydatne</w:t>
            </w:r>
          </w:p>
        </w:tc>
        <w:tc>
          <w:tcPr>
            <w:tcW w:w="2573" w:type="dxa"/>
            <w:vAlign w:val="center"/>
          </w:tcPr>
          <w:p w:rsidR="00847FD3" w:rsidRPr="00B7372A" w:rsidRDefault="00847FD3" w:rsidP="007C2108">
            <w:pPr>
              <w:jc w:val="center"/>
              <w:rPr>
                <w:sz w:val="18"/>
                <w:szCs w:val="18"/>
              </w:rPr>
            </w:pPr>
            <w:r w:rsidRPr="00B7372A">
              <w:rPr>
                <w:sz w:val="18"/>
                <w:szCs w:val="18"/>
              </w:rPr>
              <w:t>Przydatne z zastrzeżeniami</w:t>
            </w:r>
          </w:p>
        </w:tc>
        <w:tc>
          <w:tcPr>
            <w:tcW w:w="2920" w:type="dxa"/>
            <w:vAlign w:val="center"/>
          </w:tcPr>
          <w:p w:rsidR="00847FD3" w:rsidRPr="00B7372A" w:rsidRDefault="00847FD3" w:rsidP="007C2108">
            <w:pPr>
              <w:jc w:val="center"/>
              <w:rPr>
                <w:sz w:val="18"/>
                <w:szCs w:val="18"/>
              </w:rPr>
            </w:pPr>
            <w:r w:rsidRPr="00B7372A">
              <w:rPr>
                <w:sz w:val="18"/>
                <w:szCs w:val="18"/>
              </w:rPr>
              <w:t>Treść zastrzeżenia</w:t>
            </w:r>
          </w:p>
        </w:tc>
      </w:tr>
      <w:tr w:rsidR="00A624B7" w:rsidRPr="007C2108" w:rsidTr="00876EE5">
        <w:trPr>
          <w:cantSplit/>
        </w:trPr>
        <w:tc>
          <w:tcPr>
            <w:tcW w:w="1448" w:type="dxa"/>
            <w:vAlign w:val="center"/>
          </w:tcPr>
          <w:p w:rsidR="00847FD3" w:rsidRPr="007C2108" w:rsidRDefault="00847FD3" w:rsidP="007C2108">
            <w:pPr>
              <w:jc w:val="center"/>
              <w:rPr>
                <w:sz w:val="14"/>
                <w:szCs w:val="14"/>
              </w:rPr>
            </w:pPr>
            <w:r w:rsidRPr="007C2108">
              <w:rPr>
                <w:sz w:val="14"/>
                <w:szCs w:val="14"/>
              </w:rPr>
              <w:t>1</w:t>
            </w:r>
          </w:p>
        </w:tc>
        <w:tc>
          <w:tcPr>
            <w:tcW w:w="2693" w:type="dxa"/>
            <w:vAlign w:val="center"/>
          </w:tcPr>
          <w:p w:rsidR="00847FD3" w:rsidRPr="007C2108" w:rsidRDefault="00847FD3" w:rsidP="007C2108">
            <w:pPr>
              <w:jc w:val="center"/>
              <w:rPr>
                <w:sz w:val="14"/>
                <w:szCs w:val="14"/>
              </w:rPr>
            </w:pPr>
            <w:r w:rsidRPr="007C2108">
              <w:rPr>
                <w:sz w:val="14"/>
                <w:szCs w:val="14"/>
              </w:rPr>
              <w:t>2</w:t>
            </w:r>
          </w:p>
        </w:tc>
        <w:tc>
          <w:tcPr>
            <w:tcW w:w="2573" w:type="dxa"/>
            <w:vAlign w:val="center"/>
          </w:tcPr>
          <w:p w:rsidR="00847FD3" w:rsidRPr="007C2108" w:rsidRDefault="00847FD3" w:rsidP="007C2108">
            <w:pPr>
              <w:jc w:val="center"/>
              <w:rPr>
                <w:sz w:val="14"/>
                <w:szCs w:val="14"/>
              </w:rPr>
            </w:pPr>
            <w:r w:rsidRPr="007C2108">
              <w:rPr>
                <w:sz w:val="14"/>
                <w:szCs w:val="14"/>
              </w:rPr>
              <w:t>3</w:t>
            </w:r>
          </w:p>
        </w:tc>
        <w:tc>
          <w:tcPr>
            <w:tcW w:w="2920" w:type="dxa"/>
            <w:vAlign w:val="center"/>
          </w:tcPr>
          <w:p w:rsidR="00847FD3" w:rsidRPr="007C2108" w:rsidRDefault="00847FD3" w:rsidP="007C2108">
            <w:pPr>
              <w:jc w:val="center"/>
              <w:rPr>
                <w:sz w:val="14"/>
                <w:szCs w:val="14"/>
              </w:rPr>
            </w:pPr>
            <w:r w:rsidRPr="007C2108">
              <w:rPr>
                <w:sz w:val="14"/>
                <w:szCs w:val="14"/>
              </w:rPr>
              <w:t>4</w:t>
            </w:r>
          </w:p>
        </w:tc>
      </w:tr>
      <w:tr w:rsidR="00A624B7" w:rsidRPr="00B7372A" w:rsidTr="00876EE5">
        <w:trPr>
          <w:cantSplit/>
        </w:trPr>
        <w:tc>
          <w:tcPr>
            <w:tcW w:w="1448" w:type="dxa"/>
            <w:vMerge w:val="restart"/>
          </w:tcPr>
          <w:p w:rsidR="00847FD3" w:rsidRPr="00B7372A" w:rsidRDefault="00847FD3" w:rsidP="007C2108">
            <w:pPr>
              <w:rPr>
                <w:sz w:val="18"/>
                <w:szCs w:val="18"/>
              </w:rPr>
            </w:pPr>
            <w:r w:rsidRPr="00B7372A">
              <w:rPr>
                <w:sz w:val="18"/>
                <w:szCs w:val="18"/>
              </w:rPr>
              <w:t>Na dolne warstwy nasypów poniżej strefy przemarzania</w:t>
            </w:r>
          </w:p>
        </w:tc>
        <w:tc>
          <w:tcPr>
            <w:tcW w:w="2693" w:type="dxa"/>
            <w:vMerge w:val="restart"/>
          </w:tcPr>
          <w:p w:rsidR="00847FD3" w:rsidRPr="00B7372A" w:rsidRDefault="00847FD3" w:rsidP="007C2108">
            <w:pPr>
              <w:rPr>
                <w:rFonts w:cs="Times New Roman"/>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skaliste tward</w:t>
            </w:r>
            <w:r w:rsidRPr="00B7372A">
              <w:rPr>
                <w:spacing w:val="-2"/>
                <w:sz w:val="18"/>
                <w:szCs w:val="18"/>
              </w:rPr>
              <w:t>e</w:t>
            </w:r>
            <w:r w:rsidRPr="00B7372A">
              <w:rPr>
                <w:sz w:val="18"/>
                <w:szCs w:val="18"/>
              </w:rPr>
              <w:t xml:space="preserve"> oraz grun</w:t>
            </w:r>
            <w:r w:rsidRPr="00B7372A">
              <w:rPr>
                <w:spacing w:val="-3"/>
                <w:sz w:val="18"/>
                <w:szCs w:val="18"/>
              </w:rPr>
              <w:t>t</w:t>
            </w:r>
            <w:r w:rsidRPr="00B7372A">
              <w:rPr>
                <w:sz w:val="18"/>
                <w:szCs w:val="18"/>
              </w:rPr>
              <w:t>y  kamieniste, zwietrzelinowe, rumosz</w:t>
            </w:r>
            <w:r w:rsidRPr="00B7372A">
              <w:rPr>
                <w:spacing w:val="-2"/>
                <w:sz w:val="18"/>
                <w:szCs w:val="18"/>
              </w:rPr>
              <w:t>e</w:t>
            </w:r>
            <w:r w:rsidRPr="00B7372A">
              <w:rPr>
                <w:sz w:val="18"/>
                <w:szCs w:val="18"/>
              </w:rPr>
              <w:t xml:space="preserve"> i  otocz</w:t>
            </w:r>
            <w:r w:rsidRPr="00B7372A">
              <w:rPr>
                <w:spacing w:val="-3"/>
                <w:sz w:val="18"/>
                <w:szCs w:val="18"/>
              </w:rPr>
              <w:t>a</w:t>
            </w:r>
            <w:r w:rsidRPr="00B7372A">
              <w:rPr>
                <w:sz w:val="18"/>
                <w:szCs w:val="18"/>
              </w:rPr>
              <w:t>ki</w:t>
            </w:r>
          </w:p>
          <w:p w:rsidR="00847FD3" w:rsidRPr="00B7372A" w:rsidRDefault="00847FD3" w:rsidP="007C2108">
            <w:pPr>
              <w:rPr>
                <w:rFonts w:cs="Times New Roman"/>
                <w:sz w:val="18"/>
                <w:szCs w:val="18"/>
              </w:rPr>
            </w:pPr>
            <w:r w:rsidRPr="00B7372A">
              <w:rPr>
                <w:sz w:val="18"/>
                <w:szCs w:val="18"/>
              </w:rPr>
              <w:t xml:space="preserve">2.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również gliniaste</w:t>
            </w:r>
          </w:p>
          <w:p w:rsidR="00847FD3" w:rsidRPr="00B7372A" w:rsidRDefault="00847FD3" w:rsidP="007C2108">
            <w:pPr>
              <w:rPr>
                <w:rFonts w:cs="Times New Roman"/>
                <w:sz w:val="18"/>
                <w:szCs w:val="18"/>
              </w:rPr>
            </w:pPr>
            <w:r w:rsidRPr="00B7372A">
              <w:rPr>
                <w:sz w:val="18"/>
                <w:szCs w:val="18"/>
              </w:rPr>
              <w:t>3. Piaski gr</w:t>
            </w:r>
            <w:r w:rsidRPr="00B7372A">
              <w:rPr>
                <w:spacing w:val="-3"/>
                <w:sz w:val="18"/>
                <w:szCs w:val="18"/>
              </w:rPr>
              <w:t>u</w:t>
            </w:r>
            <w:r w:rsidRPr="00B7372A">
              <w:rPr>
                <w:sz w:val="18"/>
                <w:szCs w:val="18"/>
              </w:rPr>
              <w:t>bo</w:t>
            </w:r>
            <w:r w:rsidRPr="00B7372A">
              <w:rPr>
                <w:spacing w:val="-3"/>
                <w:sz w:val="18"/>
                <w:szCs w:val="18"/>
              </w:rPr>
              <w:t>,</w:t>
            </w:r>
            <w:r w:rsidRPr="00B7372A">
              <w:rPr>
                <w:sz w:val="18"/>
                <w:szCs w:val="18"/>
              </w:rPr>
              <w:t xml:space="preserve"> średnio i drobnozi</w:t>
            </w:r>
            <w:r w:rsidRPr="00B7372A">
              <w:rPr>
                <w:spacing w:val="-3"/>
                <w:sz w:val="18"/>
                <w:szCs w:val="18"/>
              </w:rPr>
              <w:t>a</w:t>
            </w:r>
            <w:r w:rsidRPr="00B7372A">
              <w:rPr>
                <w:sz w:val="18"/>
                <w:szCs w:val="18"/>
              </w:rPr>
              <w:t xml:space="preserve">rniste, naturalne i </w:t>
            </w:r>
            <w:r w:rsidRPr="00B7372A">
              <w:rPr>
                <w:spacing w:val="-2"/>
                <w:sz w:val="18"/>
                <w:szCs w:val="18"/>
              </w:rPr>
              <w:t>ł</w:t>
            </w:r>
            <w:r w:rsidRPr="00B7372A">
              <w:rPr>
                <w:sz w:val="18"/>
                <w:szCs w:val="18"/>
              </w:rPr>
              <w:t>amane</w:t>
            </w:r>
          </w:p>
          <w:p w:rsidR="00847FD3" w:rsidRPr="00B7372A" w:rsidRDefault="00847FD3" w:rsidP="007C2108">
            <w:pPr>
              <w:rPr>
                <w:rFonts w:cs="Times New Roman"/>
                <w:sz w:val="18"/>
                <w:szCs w:val="18"/>
              </w:rPr>
            </w:pPr>
            <w:r w:rsidRPr="00B7372A">
              <w:rPr>
                <w:sz w:val="18"/>
                <w:szCs w:val="18"/>
              </w:rPr>
              <w:t>4. Piaski gliniaste z domies</w:t>
            </w:r>
            <w:r w:rsidRPr="00B7372A">
              <w:rPr>
                <w:spacing w:val="-2"/>
                <w:sz w:val="18"/>
                <w:szCs w:val="18"/>
              </w:rPr>
              <w:t>z</w:t>
            </w:r>
            <w:r w:rsidRPr="00B7372A">
              <w:rPr>
                <w:sz w:val="18"/>
                <w:szCs w:val="18"/>
              </w:rPr>
              <w:t>ką frak</w:t>
            </w:r>
            <w:r w:rsidRPr="00B7372A">
              <w:rPr>
                <w:spacing w:val="-2"/>
                <w:sz w:val="18"/>
                <w:szCs w:val="18"/>
              </w:rPr>
              <w:t>c</w:t>
            </w:r>
            <w:r w:rsidRPr="00B7372A">
              <w:rPr>
                <w:sz w:val="18"/>
                <w:szCs w:val="18"/>
              </w:rPr>
              <w:t>ji żwirowo kamienistej (m</w:t>
            </w:r>
            <w:r w:rsidRPr="00B7372A">
              <w:rPr>
                <w:spacing w:val="-2"/>
                <w:sz w:val="18"/>
                <w:szCs w:val="18"/>
              </w:rPr>
              <w:t>o</w:t>
            </w:r>
            <w:r w:rsidRPr="00B7372A">
              <w:rPr>
                <w:sz w:val="18"/>
                <w:szCs w:val="18"/>
              </w:rPr>
              <w:t>re</w:t>
            </w:r>
            <w:r w:rsidRPr="00B7372A">
              <w:rPr>
                <w:spacing w:val="-3"/>
                <w:sz w:val="18"/>
                <w:szCs w:val="18"/>
              </w:rPr>
              <w:t>n</w:t>
            </w:r>
            <w:r w:rsidRPr="00B7372A">
              <w:rPr>
                <w:sz w:val="18"/>
                <w:szCs w:val="18"/>
              </w:rPr>
              <w:t>owe</w:t>
            </w:r>
            <w:r w:rsidRPr="00B7372A">
              <w:rPr>
                <w:spacing w:val="-3"/>
                <w:sz w:val="18"/>
                <w:szCs w:val="18"/>
              </w:rPr>
              <w:t>)</w:t>
            </w:r>
            <w:r w:rsidRPr="00B7372A">
              <w:rPr>
                <w:sz w:val="18"/>
                <w:szCs w:val="18"/>
              </w:rPr>
              <w:t xml:space="preserve"> o wskaźnik</w:t>
            </w:r>
            <w:r w:rsidRPr="00B7372A">
              <w:rPr>
                <w:spacing w:val="-3"/>
                <w:sz w:val="18"/>
                <w:szCs w:val="18"/>
              </w:rPr>
              <w:t>u</w:t>
            </w:r>
            <w:r w:rsidRPr="00B7372A">
              <w:rPr>
                <w:sz w:val="18"/>
                <w:szCs w:val="18"/>
              </w:rPr>
              <w:t xml:space="preserve"> jed</w:t>
            </w:r>
            <w:r w:rsidRPr="00B7372A">
              <w:rPr>
                <w:spacing w:val="-3"/>
                <w:sz w:val="18"/>
                <w:szCs w:val="18"/>
              </w:rPr>
              <w:t>n</w:t>
            </w:r>
            <w:r w:rsidRPr="00B7372A">
              <w:rPr>
                <w:sz w:val="18"/>
                <w:szCs w:val="18"/>
              </w:rPr>
              <w:t>orod</w:t>
            </w:r>
            <w:r w:rsidRPr="00B7372A">
              <w:rPr>
                <w:spacing w:val="-3"/>
                <w:sz w:val="18"/>
                <w:szCs w:val="18"/>
              </w:rPr>
              <w:t>n</w:t>
            </w:r>
            <w:r w:rsidRPr="00B7372A">
              <w:rPr>
                <w:sz w:val="18"/>
                <w:szCs w:val="18"/>
              </w:rPr>
              <w:t>ości uziarnienia Cu</w:t>
            </w:r>
            <w:r w:rsidRPr="00B7372A">
              <w:rPr>
                <w:rFonts w:cs="SymbolMT"/>
                <w:sz w:val="18"/>
                <w:szCs w:val="18"/>
              </w:rPr>
              <w:t>≥</w:t>
            </w:r>
            <w:r w:rsidRPr="00B7372A">
              <w:rPr>
                <w:sz w:val="18"/>
                <w:szCs w:val="18"/>
              </w:rPr>
              <w:t>15,0</w:t>
            </w:r>
          </w:p>
          <w:p w:rsidR="00847FD3" w:rsidRPr="00B7372A" w:rsidRDefault="00847FD3" w:rsidP="007C2108">
            <w:pPr>
              <w:rPr>
                <w:rFonts w:cs="Times New Roman"/>
                <w:sz w:val="18"/>
                <w:szCs w:val="18"/>
              </w:rPr>
            </w:pPr>
            <w:r w:rsidRPr="00B7372A">
              <w:rPr>
                <w:sz w:val="18"/>
                <w:szCs w:val="18"/>
              </w:rPr>
              <w:t>5.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owe i inne metalurgiczne z</w:t>
            </w:r>
            <w:r w:rsidRPr="00B7372A">
              <w:rPr>
                <w:spacing w:val="-2"/>
                <w:sz w:val="18"/>
                <w:szCs w:val="18"/>
              </w:rPr>
              <w:t>e</w:t>
            </w:r>
            <w:r w:rsidRPr="00B7372A">
              <w:rPr>
                <w:sz w:val="18"/>
                <w:szCs w:val="18"/>
              </w:rPr>
              <w:t xml:space="preserve"> starych z</w:t>
            </w:r>
            <w:r w:rsidRPr="00B7372A">
              <w:rPr>
                <w:spacing w:val="-2"/>
                <w:sz w:val="18"/>
                <w:szCs w:val="18"/>
              </w:rPr>
              <w:t>w</w:t>
            </w:r>
            <w:r w:rsidRPr="00B7372A">
              <w:rPr>
                <w:sz w:val="18"/>
                <w:szCs w:val="18"/>
              </w:rPr>
              <w:t>a</w:t>
            </w:r>
            <w:r w:rsidRPr="00B7372A">
              <w:rPr>
                <w:spacing w:val="-2"/>
                <w:sz w:val="18"/>
                <w:szCs w:val="18"/>
              </w:rPr>
              <w:t>ł</w:t>
            </w:r>
            <w:r w:rsidRPr="00B7372A">
              <w:rPr>
                <w:sz w:val="18"/>
                <w:szCs w:val="18"/>
              </w:rPr>
              <w:t>ów (powyżej 5 lat)</w:t>
            </w:r>
          </w:p>
          <w:p w:rsidR="00847FD3" w:rsidRPr="00B7372A" w:rsidRDefault="00847FD3" w:rsidP="007C2108">
            <w:pPr>
              <w:rPr>
                <w:rFonts w:cs="Times New Roman"/>
                <w:sz w:val="18"/>
                <w:szCs w:val="18"/>
              </w:rPr>
            </w:pPr>
            <w:r w:rsidRPr="00B7372A">
              <w:rPr>
                <w:sz w:val="18"/>
                <w:szCs w:val="18"/>
              </w:rPr>
              <w:t>6. Ł</w:t>
            </w:r>
            <w:r w:rsidRPr="00B7372A">
              <w:rPr>
                <w:spacing w:val="-3"/>
                <w:sz w:val="18"/>
                <w:szCs w:val="18"/>
              </w:rPr>
              <w:t>u</w:t>
            </w:r>
            <w:r w:rsidRPr="00B7372A">
              <w:rPr>
                <w:sz w:val="18"/>
                <w:szCs w:val="18"/>
              </w:rPr>
              <w:t>pk</w:t>
            </w:r>
            <w:r w:rsidRPr="00B7372A">
              <w:rPr>
                <w:spacing w:val="-2"/>
                <w:sz w:val="18"/>
                <w:szCs w:val="18"/>
              </w:rPr>
              <w:t>i</w:t>
            </w:r>
            <w:r w:rsidRPr="00B7372A">
              <w:rPr>
                <w:sz w:val="18"/>
                <w:szCs w:val="18"/>
              </w:rPr>
              <w:t xml:space="preserve"> prz</w:t>
            </w:r>
            <w:r w:rsidRPr="00B7372A">
              <w:rPr>
                <w:spacing w:val="-2"/>
                <w:sz w:val="18"/>
                <w:szCs w:val="18"/>
              </w:rPr>
              <w:t>y</w:t>
            </w:r>
            <w:r w:rsidRPr="00B7372A">
              <w:rPr>
                <w:sz w:val="18"/>
                <w:szCs w:val="18"/>
              </w:rPr>
              <w:t>węg</w:t>
            </w:r>
            <w:r w:rsidRPr="00B7372A">
              <w:rPr>
                <w:spacing w:val="-2"/>
                <w:sz w:val="18"/>
                <w:szCs w:val="18"/>
              </w:rPr>
              <w:t>ł</w:t>
            </w:r>
            <w:r w:rsidRPr="00B7372A">
              <w:rPr>
                <w:sz w:val="18"/>
                <w:szCs w:val="18"/>
              </w:rPr>
              <w:t>owe pr</w:t>
            </w:r>
            <w:r w:rsidRPr="00B7372A">
              <w:rPr>
                <w:spacing w:val="-2"/>
                <w:sz w:val="18"/>
                <w:szCs w:val="18"/>
              </w:rPr>
              <w:t>z</w:t>
            </w:r>
            <w:r w:rsidRPr="00B7372A">
              <w:rPr>
                <w:sz w:val="18"/>
                <w:szCs w:val="18"/>
              </w:rPr>
              <w:t>epalone</w:t>
            </w:r>
          </w:p>
          <w:p w:rsidR="00847FD3" w:rsidRPr="00B7372A" w:rsidRDefault="00847FD3" w:rsidP="007C2108">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poniżej 2</w:t>
            </w:r>
            <w:r w:rsidRPr="00B7372A">
              <w:rPr>
                <w:spacing w:val="-2"/>
                <w:sz w:val="18"/>
                <w:szCs w:val="18"/>
              </w:rPr>
              <w:t>%</w:t>
            </w:r>
          </w:p>
        </w:tc>
        <w:tc>
          <w:tcPr>
            <w:tcW w:w="2573" w:type="dxa"/>
          </w:tcPr>
          <w:p w:rsidR="00847FD3" w:rsidRPr="00B7372A" w:rsidRDefault="00847FD3" w:rsidP="007C2108">
            <w:pPr>
              <w:rPr>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w:t>
            </w:r>
            <w:r w:rsidRPr="00B7372A">
              <w:rPr>
                <w:spacing w:val="-3"/>
                <w:sz w:val="18"/>
                <w:szCs w:val="18"/>
              </w:rPr>
              <w:t>t</w:t>
            </w:r>
            <w:r w:rsidRPr="00B7372A">
              <w:rPr>
                <w:sz w:val="18"/>
                <w:szCs w:val="18"/>
              </w:rPr>
              <w:t>e miękkie</w:t>
            </w:r>
          </w:p>
        </w:tc>
        <w:tc>
          <w:tcPr>
            <w:tcW w:w="2920" w:type="dxa"/>
          </w:tcPr>
          <w:p w:rsidR="00847FD3" w:rsidRPr="00B7372A" w:rsidRDefault="00847FD3" w:rsidP="007C2108">
            <w:pPr>
              <w:rPr>
                <w:sz w:val="18"/>
                <w:szCs w:val="18"/>
              </w:rPr>
            </w:pPr>
            <w:r w:rsidRPr="00B7372A">
              <w:rPr>
                <w:sz w:val="18"/>
                <w:szCs w:val="18"/>
              </w:rPr>
              <w:t xml:space="preserve">gdy pory w gruncie </w:t>
            </w:r>
            <w:r w:rsidRPr="00B7372A">
              <w:rPr>
                <w:spacing w:val="-2"/>
                <w:sz w:val="18"/>
                <w:szCs w:val="18"/>
              </w:rPr>
              <w:t>s</w:t>
            </w:r>
            <w:r w:rsidRPr="00B7372A">
              <w:rPr>
                <w:sz w:val="18"/>
                <w:szCs w:val="18"/>
              </w:rPr>
              <w:t>kalisty</w:t>
            </w:r>
            <w:r w:rsidRPr="00B7372A">
              <w:rPr>
                <w:spacing w:val="-2"/>
                <w:sz w:val="18"/>
                <w:szCs w:val="18"/>
              </w:rPr>
              <w:t>m</w:t>
            </w:r>
            <w:r w:rsidRPr="00B7372A">
              <w:rPr>
                <w:sz w:val="18"/>
                <w:szCs w:val="18"/>
              </w:rPr>
              <w:t xml:space="preserve"> będ</w:t>
            </w:r>
            <w:r w:rsidRPr="00B7372A">
              <w:rPr>
                <w:spacing w:val="-3"/>
                <w:sz w:val="18"/>
                <w:szCs w:val="18"/>
              </w:rPr>
              <w:t>ą</w:t>
            </w:r>
            <w:r w:rsidRPr="00B7372A">
              <w:rPr>
                <w:sz w:val="18"/>
                <w:szCs w:val="18"/>
              </w:rPr>
              <w:t xml:space="preserve">  wype</w:t>
            </w:r>
            <w:r w:rsidRPr="00B7372A">
              <w:rPr>
                <w:spacing w:val="-2"/>
                <w:sz w:val="18"/>
                <w:szCs w:val="18"/>
              </w:rPr>
              <w:t>ł</w:t>
            </w:r>
            <w:r w:rsidRPr="00B7372A">
              <w:rPr>
                <w:sz w:val="18"/>
                <w:szCs w:val="18"/>
              </w:rPr>
              <w:t>nione grunte</w:t>
            </w:r>
            <w:r w:rsidRPr="00B7372A">
              <w:rPr>
                <w:spacing w:val="-2"/>
                <w:sz w:val="18"/>
                <w:szCs w:val="18"/>
              </w:rPr>
              <w:t>m</w:t>
            </w:r>
            <w:r w:rsidRPr="00B7372A">
              <w:rPr>
                <w:sz w:val="18"/>
                <w:szCs w:val="18"/>
              </w:rPr>
              <w:t xml:space="preserve"> lub materia</w:t>
            </w:r>
            <w:r w:rsidRPr="00B7372A">
              <w:rPr>
                <w:spacing w:val="-2"/>
                <w:sz w:val="18"/>
                <w:szCs w:val="18"/>
              </w:rPr>
              <w:t>ł</w:t>
            </w:r>
            <w:r w:rsidRPr="00B7372A">
              <w:rPr>
                <w:sz w:val="18"/>
                <w:szCs w:val="18"/>
              </w:rPr>
              <w:t>em  drobnozi</w:t>
            </w:r>
            <w:r w:rsidRPr="00B7372A">
              <w:rPr>
                <w:spacing w:val="-3"/>
                <w:sz w:val="18"/>
                <w:szCs w:val="18"/>
              </w:rPr>
              <w:t>a</w:t>
            </w:r>
            <w:r w:rsidRPr="00B7372A">
              <w:rPr>
                <w:sz w:val="18"/>
                <w:szCs w:val="18"/>
              </w:rPr>
              <w:t>rnistym</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7C2108">
            <w:pPr>
              <w:rPr>
                <w:sz w:val="18"/>
                <w:szCs w:val="18"/>
              </w:rPr>
            </w:pPr>
            <w:r w:rsidRPr="00B7372A">
              <w:rPr>
                <w:sz w:val="18"/>
                <w:szCs w:val="18"/>
              </w:rPr>
              <w:t xml:space="preserve">2. </w:t>
            </w:r>
            <w:r w:rsidRPr="00B7372A">
              <w:rPr>
                <w:spacing w:val="-2"/>
                <w:sz w:val="18"/>
                <w:szCs w:val="18"/>
              </w:rPr>
              <w:t>Z</w:t>
            </w:r>
            <w:r w:rsidRPr="00B7372A">
              <w:rPr>
                <w:sz w:val="18"/>
                <w:szCs w:val="18"/>
              </w:rPr>
              <w:t>wietrzeli</w:t>
            </w:r>
            <w:r w:rsidRPr="00B7372A">
              <w:rPr>
                <w:spacing w:val="-3"/>
                <w:sz w:val="18"/>
                <w:szCs w:val="18"/>
              </w:rPr>
              <w:t>n</w:t>
            </w:r>
            <w:r w:rsidRPr="00B7372A">
              <w:rPr>
                <w:sz w:val="18"/>
                <w:szCs w:val="18"/>
              </w:rPr>
              <w:t>y i rumosz</w:t>
            </w:r>
            <w:r w:rsidRPr="00B7372A">
              <w:rPr>
                <w:spacing w:val="-2"/>
                <w:sz w:val="18"/>
                <w:szCs w:val="18"/>
              </w:rPr>
              <w:t>e</w:t>
            </w:r>
            <w:r w:rsidRPr="00B7372A">
              <w:rPr>
                <w:sz w:val="18"/>
                <w:szCs w:val="18"/>
              </w:rPr>
              <w:t xml:space="preserve"> gliniaste</w:t>
            </w:r>
          </w:p>
          <w:p w:rsidR="00847FD3" w:rsidRPr="00B7372A" w:rsidRDefault="00847FD3" w:rsidP="007C2108">
            <w:pPr>
              <w:rPr>
                <w:rFonts w:cs="Times New Roman"/>
                <w:sz w:val="18"/>
                <w:szCs w:val="18"/>
              </w:rPr>
            </w:pPr>
            <w:r w:rsidRPr="00B7372A">
              <w:rPr>
                <w:sz w:val="18"/>
                <w:szCs w:val="18"/>
              </w:rPr>
              <w:t>3. Piaski pylaste, pia</w:t>
            </w:r>
            <w:r w:rsidRPr="00B7372A">
              <w:rPr>
                <w:spacing w:val="-2"/>
                <w:sz w:val="18"/>
                <w:szCs w:val="18"/>
              </w:rPr>
              <w:t>s</w:t>
            </w:r>
            <w:r w:rsidRPr="00B7372A">
              <w:rPr>
                <w:sz w:val="18"/>
                <w:szCs w:val="18"/>
              </w:rPr>
              <w:t>ki gliniaste,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tc>
        <w:tc>
          <w:tcPr>
            <w:tcW w:w="2920" w:type="dxa"/>
          </w:tcPr>
          <w:p w:rsidR="00847FD3" w:rsidRPr="00B7372A" w:rsidRDefault="00847FD3" w:rsidP="007C2108">
            <w:pPr>
              <w:rPr>
                <w:sz w:val="18"/>
                <w:szCs w:val="18"/>
              </w:rPr>
            </w:pPr>
            <w:r w:rsidRPr="00B7372A">
              <w:rPr>
                <w:sz w:val="18"/>
                <w:szCs w:val="18"/>
              </w:rPr>
              <w:t>gdy będ</w:t>
            </w:r>
            <w:r w:rsidRPr="00B7372A">
              <w:rPr>
                <w:spacing w:val="-3"/>
                <w:sz w:val="18"/>
                <w:szCs w:val="18"/>
              </w:rPr>
              <w:t>ą</w:t>
            </w:r>
            <w:r w:rsidRPr="00B7372A">
              <w:rPr>
                <w:sz w:val="18"/>
                <w:szCs w:val="18"/>
              </w:rPr>
              <w:t xml:space="preserve"> wbudowane w</w:t>
            </w:r>
            <w:r w:rsidR="007C2108">
              <w:rPr>
                <w:sz w:val="18"/>
                <w:szCs w:val="18"/>
              </w:rPr>
              <w:t> </w:t>
            </w:r>
            <w:r w:rsidRPr="00B7372A">
              <w:rPr>
                <w:sz w:val="18"/>
                <w:szCs w:val="18"/>
              </w:rPr>
              <w:t>mie</w:t>
            </w:r>
            <w:r w:rsidRPr="00B7372A">
              <w:rPr>
                <w:spacing w:val="-2"/>
                <w:sz w:val="18"/>
                <w:szCs w:val="18"/>
              </w:rPr>
              <w:t>js</w:t>
            </w:r>
            <w:r w:rsidRPr="00B7372A">
              <w:rPr>
                <w:sz w:val="18"/>
                <w:szCs w:val="18"/>
              </w:rPr>
              <w:t>ca  suche lub zabe</w:t>
            </w:r>
            <w:r w:rsidRPr="00B7372A">
              <w:rPr>
                <w:spacing w:val="-2"/>
                <w:sz w:val="18"/>
                <w:szCs w:val="18"/>
              </w:rPr>
              <w:t>z</w:t>
            </w:r>
            <w:r w:rsidRPr="00B7372A">
              <w:rPr>
                <w:sz w:val="18"/>
                <w:szCs w:val="18"/>
              </w:rPr>
              <w:t>piec</w:t>
            </w:r>
            <w:r w:rsidRPr="00B7372A">
              <w:rPr>
                <w:spacing w:val="-2"/>
                <w:sz w:val="18"/>
                <w:szCs w:val="18"/>
              </w:rPr>
              <w:t>z</w:t>
            </w:r>
            <w:r w:rsidRPr="00B7372A">
              <w:rPr>
                <w:sz w:val="18"/>
                <w:szCs w:val="18"/>
              </w:rPr>
              <w:t>one od wód gruntow</w:t>
            </w:r>
            <w:r w:rsidRPr="00B7372A">
              <w:rPr>
                <w:spacing w:val="-3"/>
                <w:sz w:val="18"/>
                <w:szCs w:val="18"/>
              </w:rPr>
              <w:t>y</w:t>
            </w:r>
            <w:r w:rsidRPr="00B7372A">
              <w:rPr>
                <w:sz w:val="18"/>
                <w:szCs w:val="18"/>
              </w:rPr>
              <w:t>ch i powierzchniow</w:t>
            </w:r>
            <w:r w:rsidRPr="00B7372A">
              <w:rPr>
                <w:spacing w:val="-3"/>
                <w:sz w:val="18"/>
                <w:szCs w:val="18"/>
              </w:rPr>
              <w:t>y</w:t>
            </w:r>
            <w:r w:rsidRPr="00B7372A">
              <w:rPr>
                <w:spacing w:val="-2"/>
                <w:sz w:val="18"/>
                <w:szCs w:val="18"/>
              </w:rPr>
              <w:t>c</w:t>
            </w:r>
            <w:r w:rsidRPr="00B7372A">
              <w:rPr>
                <w:sz w:val="18"/>
                <w:szCs w:val="18"/>
              </w:rPr>
              <w:t>h</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7C2108">
            <w:pPr>
              <w:rPr>
                <w:sz w:val="18"/>
                <w:szCs w:val="18"/>
              </w:rPr>
            </w:pPr>
            <w:r w:rsidRPr="00B7372A">
              <w:rPr>
                <w:sz w:val="18"/>
                <w:szCs w:val="18"/>
              </w:rPr>
              <w:t xml:space="preserve">4. Piaski próchniczne, </w:t>
            </w:r>
            <w:r w:rsidRPr="00B7372A">
              <w:rPr>
                <w:spacing w:val="-2"/>
                <w:sz w:val="18"/>
                <w:szCs w:val="18"/>
              </w:rPr>
              <w:t>z</w:t>
            </w:r>
            <w:r w:rsidRPr="00B7372A">
              <w:rPr>
                <w:sz w:val="18"/>
                <w:szCs w:val="18"/>
              </w:rPr>
              <w:t xml:space="preserve"> wyjątkiem pylast</w:t>
            </w:r>
            <w:r w:rsidRPr="00B7372A">
              <w:rPr>
                <w:spacing w:val="-4"/>
                <w:sz w:val="18"/>
                <w:szCs w:val="18"/>
              </w:rPr>
              <w:t>y</w:t>
            </w:r>
            <w:r w:rsidRPr="00B7372A">
              <w:rPr>
                <w:sz w:val="18"/>
                <w:szCs w:val="18"/>
              </w:rPr>
              <w:t>ch pia</w:t>
            </w:r>
            <w:r w:rsidRPr="00B7372A">
              <w:rPr>
                <w:spacing w:val="-2"/>
                <w:sz w:val="18"/>
                <w:szCs w:val="18"/>
              </w:rPr>
              <w:t>s</w:t>
            </w:r>
            <w:r w:rsidRPr="00B7372A">
              <w:rPr>
                <w:sz w:val="18"/>
                <w:szCs w:val="18"/>
              </w:rPr>
              <w:t>ków próchnicz</w:t>
            </w:r>
            <w:r w:rsidRPr="00B7372A">
              <w:rPr>
                <w:spacing w:val="-3"/>
                <w:sz w:val="18"/>
                <w:szCs w:val="18"/>
              </w:rPr>
              <w:t>n</w:t>
            </w:r>
            <w:r w:rsidRPr="00B7372A">
              <w:rPr>
                <w:sz w:val="18"/>
                <w:szCs w:val="18"/>
              </w:rPr>
              <w:t>ych</w:t>
            </w:r>
          </w:p>
        </w:tc>
        <w:tc>
          <w:tcPr>
            <w:tcW w:w="2920" w:type="dxa"/>
          </w:tcPr>
          <w:p w:rsidR="00847FD3" w:rsidRPr="00B7372A" w:rsidRDefault="00847FD3" w:rsidP="007C2108">
            <w:pPr>
              <w:rPr>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w:t>
            </w:r>
            <w:r w:rsidRPr="00B7372A">
              <w:rPr>
                <w:spacing w:val="-2"/>
                <w:sz w:val="18"/>
                <w:szCs w:val="18"/>
              </w:rPr>
              <w:t>m</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7C2108">
            <w:pPr>
              <w:rPr>
                <w:rFonts w:cs="Times New Roman"/>
                <w:sz w:val="18"/>
                <w:szCs w:val="18"/>
              </w:rPr>
            </w:pPr>
            <w:r w:rsidRPr="00B7372A">
              <w:rPr>
                <w:sz w:val="18"/>
                <w:szCs w:val="18"/>
              </w:rPr>
              <w:t>5.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yste, gli</w:t>
            </w:r>
            <w:r w:rsidRPr="00B7372A">
              <w:rPr>
                <w:spacing w:val="-3"/>
                <w:sz w:val="18"/>
                <w:szCs w:val="18"/>
              </w:rPr>
              <w:t>n</w:t>
            </w:r>
            <w:r w:rsidRPr="00B7372A">
              <w:rPr>
                <w:sz w:val="18"/>
                <w:szCs w:val="18"/>
              </w:rPr>
              <w:t>y i gl</w:t>
            </w:r>
            <w:r w:rsidRPr="00B7372A">
              <w:rPr>
                <w:spacing w:val="-2"/>
                <w:sz w:val="18"/>
                <w:szCs w:val="18"/>
              </w:rPr>
              <w:t>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oraz inn</w:t>
            </w:r>
            <w:r w:rsidRPr="00B7372A">
              <w:rPr>
                <w:spacing w:val="-2"/>
                <w:sz w:val="18"/>
                <w:szCs w:val="18"/>
              </w:rPr>
              <w:t>e</w:t>
            </w:r>
            <w:r w:rsidRPr="00B7372A">
              <w:rPr>
                <w:sz w:val="18"/>
                <w:szCs w:val="18"/>
              </w:rPr>
              <w:t xml:space="preserve"> o wL</w:t>
            </w:r>
            <w:r w:rsidRPr="00B7372A">
              <w:rPr>
                <w:rFonts w:cs="SymbolMT"/>
                <w:sz w:val="18"/>
                <w:szCs w:val="18"/>
              </w:rPr>
              <w:t>&lt;</w:t>
            </w:r>
            <w:r w:rsidRPr="00B7372A">
              <w:rPr>
                <w:sz w:val="18"/>
                <w:szCs w:val="18"/>
              </w:rPr>
              <w:t xml:space="preserve"> 35</w:t>
            </w:r>
            <w:r w:rsidRPr="00B7372A">
              <w:rPr>
                <w:spacing w:val="-2"/>
                <w:sz w:val="18"/>
                <w:szCs w:val="18"/>
              </w:rPr>
              <w:t>%</w:t>
            </w:r>
          </w:p>
        </w:tc>
        <w:tc>
          <w:tcPr>
            <w:tcW w:w="2920" w:type="dxa"/>
          </w:tcPr>
          <w:p w:rsidR="00847FD3" w:rsidRPr="00B7372A" w:rsidRDefault="00847FD3" w:rsidP="007C2108">
            <w:pPr>
              <w:rPr>
                <w:rFonts w:cs="Times New Roman"/>
                <w:sz w:val="18"/>
                <w:szCs w:val="18"/>
              </w:rPr>
            </w:pPr>
            <w:r w:rsidRPr="00B7372A">
              <w:rPr>
                <w:sz w:val="18"/>
                <w:szCs w:val="18"/>
              </w:rPr>
              <w:t>w miej</w:t>
            </w:r>
            <w:r w:rsidRPr="00B7372A">
              <w:rPr>
                <w:spacing w:val="-2"/>
                <w:sz w:val="18"/>
                <w:szCs w:val="18"/>
              </w:rPr>
              <w:t>s</w:t>
            </w:r>
            <w:r w:rsidRPr="00B7372A">
              <w:rPr>
                <w:sz w:val="18"/>
                <w:szCs w:val="18"/>
              </w:rPr>
              <w:t>cach suchyc</w:t>
            </w:r>
            <w:r w:rsidRPr="00B7372A">
              <w:rPr>
                <w:spacing w:val="-3"/>
                <w:sz w:val="18"/>
                <w:szCs w:val="18"/>
              </w:rPr>
              <w:t>h</w:t>
            </w:r>
            <w:r w:rsidRPr="00B7372A">
              <w:rPr>
                <w:sz w:val="18"/>
                <w:szCs w:val="18"/>
              </w:rPr>
              <w:t xml:space="preserve"> lub przejśc</w:t>
            </w:r>
            <w:r w:rsidRPr="00B7372A">
              <w:rPr>
                <w:spacing w:val="-2"/>
                <w:sz w:val="18"/>
                <w:szCs w:val="18"/>
              </w:rPr>
              <w:t>i</w:t>
            </w:r>
            <w:r w:rsidRPr="00B7372A">
              <w:rPr>
                <w:sz w:val="18"/>
                <w:szCs w:val="18"/>
              </w:rPr>
              <w:t>owo z</w:t>
            </w:r>
            <w:r w:rsidRPr="00B7372A">
              <w:rPr>
                <w:spacing w:val="-3"/>
                <w:sz w:val="18"/>
                <w:szCs w:val="18"/>
              </w:rPr>
              <w:t>a</w:t>
            </w:r>
            <w:r w:rsidRPr="00B7372A">
              <w:rPr>
                <w:sz w:val="18"/>
                <w:szCs w:val="18"/>
              </w:rPr>
              <w:t>wilgo</w:t>
            </w:r>
            <w:r w:rsidRPr="00B7372A">
              <w:rPr>
                <w:spacing w:val="-2"/>
                <w:sz w:val="18"/>
                <w:szCs w:val="18"/>
              </w:rPr>
              <w:t>c</w:t>
            </w:r>
            <w:r w:rsidRPr="00B7372A">
              <w:rPr>
                <w:sz w:val="18"/>
                <w:szCs w:val="18"/>
              </w:rPr>
              <w:t>onych</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7C2108">
            <w:pPr>
              <w:rPr>
                <w:sz w:val="18"/>
                <w:szCs w:val="18"/>
              </w:rPr>
            </w:pPr>
            <w:r w:rsidRPr="00B7372A">
              <w:rPr>
                <w:sz w:val="18"/>
                <w:szCs w:val="18"/>
              </w:rPr>
              <w:t>6.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 xml:space="preserve">yste </w:t>
            </w:r>
            <w:r w:rsidRPr="00B7372A">
              <w:rPr>
                <w:spacing w:val="-2"/>
                <w:sz w:val="18"/>
                <w:szCs w:val="18"/>
              </w:rPr>
              <w:t>z</w:t>
            </w:r>
            <w:r w:rsidRPr="00B7372A">
              <w:rPr>
                <w:sz w:val="18"/>
                <w:szCs w:val="18"/>
              </w:rPr>
              <w:t>więz</w:t>
            </w:r>
            <w:r w:rsidRPr="00B7372A">
              <w:rPr>
                <w:spacing w:val="-2"/>
                <w:sz w:val="18"/>
                <w:szCs w:val="18"/>
              </w:rPr>
              <w:t>ł</w:t>
            </w:r>
            <w:r w:rsidRPr="00B7372A">
              <w:rPr>
                <w:sz w:val="18"/>
                <w:szCs w:val="18"/>
              </w:rPr>
              <w:t>e, gli</w:t>
            </w:r>
            <w:r w:rsidRPr="00B7372A">
              <w:rPr>
                <w:spacing w:val="-3"/>
                <w:sz w:val="18"/>
                <w:szCs w:val="18"/>
              </w:rPr>
              <w:t>n</w:t>
            </w:r>
            <w:r w:rsidRPr="00B7372A">
              <w:rPr>
                <w:sz w:val="18"/>
                <w:szCs w:val="18"/>
              </w:rPr>
              <w:t>y zwięz</w:t>
            </w:r>
            <w:r w:rsidRPr="00B7372A">
              <w:rPr>
                <w:spacing w:val="-2"/>
                <w:sz w:val="18"/>
                <w:szCs w:val="18"/>
              </w:rPr>
              <w:t>ł</w:t>
            </w:r>
            <w:r w:rsidRPr="00B7372A">
              <w:rPr>
                <w:sz w:val="18"/>
                <w:szCs w:val="18"/>
              </w:rPr>
              <w:t>e i gli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zwięz</w:t>
            </w:r>
            <w:r w:rsidRPr="00B7372A">
              <w:rPr>
                <w:spacing w:val="-2"/>
                <w:sz w:val="18"/>
                <w:szCs w:val="18"/>
              </w:rPr>
              <w:t>ł</w:t>
            </w:r>
            <w:r w:rsidRPr="00B7372A">
              <w:rPr>
                <w:sz w:val="18"/>
                <w:szCs w:val="18"/>
              </w:rPr>
              <w:t>e ora</w:t>
            </w:r>
            <w:r w:rsidRPr="00B7372A">
              <w:rPr>
                <w:spacing w:val="-2"/>
                <w:sz w:val="18"/>
                <w:szCs w:val="18"/>
              </w:rPr>
              <w:t>z</w:t>
            </w:r>
            <w:r w:rsidRPr="00B7372A">
              <w:rPr>
                <w:sz w:val="18"/>
                <w:szCs w:val="18"/>
              </w:rPr>
              <w:t xml:space="preserve"> inne grunty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w:t>
            </w:r>
            <w:r w:rsidRPr="00B7372A">
              <w:rPr>
                <w:spacing w:val="-2"/>
                <w:sz w:val="18"/>
                <w:szCs w:val="18"/>
              </w:rPr>
              <w:t>ś</w:t>
            </w:r>
            <w:r w:rsidRPr="00B7372A">
              <w:rPr>
                <w:sz w:val="18"/>
                <w:szCs w:val="18"/>
              </w:rPr>
              <w:t>ci w</w:t>
            </w:r>
            <w:r w:rsidRPr="00876EE5">
              <w:rPr>
                <w:sz w:val="18"/>
                <w:szCs w:val="18"/>
                <w:vertAlign w:val="subscript"/>
              </w:rPr>
              <w:t>L</w:t>
            </w:r>
            <w:r w:rsidRPr="00B7372A">
              <w:rPr>
                <w:sz w:val="18"/>
                <w:szCs w:val="18"/>
              </w:rPr>
              <w:t xml:space="preserve">  od 35 do 60%</w:t>
            </w:r>
          </w:p>
        </w:tc>
        <w:tc>
          <w:tcPr>
            <w:tcW w:w="2920" w:type="dxa"/>
          </w:tcPr>
          <w:p w:rsidR="00847FD3" w:rsidRPr="00B7372A" w:rsidRDefault="00847FD3" w:rsidP="007C2108">
            <w:pPr>
              <w:rPr>
                <w:rFonts w:cs="Times New Roman"/>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eniem lub po ulepsz</w:t>
            </w:r>
            <w:r w:rsidRPr="00B7372A">
              <w:rPr>
                <w:spacing w:val="-2"/>
                <w:sz w:val="18"/>
                <w:szCs w:val="18"/>
              </w:rPr>
              <w:t>e</w:t>
            </w:r>
            <w:r w:rsidRPr="00B7372A">
              <w:rPr>
                <w:sz w:val="18"/>
                <w:szCs w:val="18"/>
              </w:rPr>
              <w:t>niu spoiwam</w:t>
            </w:r>
            <w:r w:rsidRPr="00B7372A">
              <w:rPr>
                <w:spacing w:val="-3"/>
                <w:sz w:val="18"/>
                <w:szCs w:val="18"/>
              </w:rPr>
              <w:t>i</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7C2108">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w:t>
            </w:r>
            <w:r w:rsidRPr="00B7372A">
              <w:rPr>
                <w:spacing w:val="-3"/>
                <w:sz w:val="18"/>
                <w:szCs w:val="18"/>
              </w:rPr>
              <w:t>a</w:t>
            </w:r>
            <w:r w:rsidRPr="00B7372A">
              <w:rPr>
                <w:sz w:val="18"/>
                <w:szCs w:val="18"/>
              </w:rPr>
              <w:t>d 2%</w:t>
            </w:r>
          </w:p>
        </w:tc>
        <w:tc>
          <w:tcPr>
            <w:tcW w:w="2920" w:type="dxa"/>
          </w:tcPr>
          <w:p w:rsidR="00847FD3" w:rsidRPr="00B7372A" w:rsidRDefault="00847FD3" w:rsidP="007C2108">
            <w:pPr>
              <w:rPr>
                <w:sz w:val="18"/>
                <w:szCs w:val="18"/>
              </w:rPr>
            </w:pPr>
            <w:r w:rsidRPr="00B7372A">
              <w:rPr>
                <w:sz w:val="18"/>
                <w:szCs w:val="18"/>
              </w:rPr>
              <w:t>gdy zwi</w:t>
            </w:r>
            <w:r w:rsidRPr="00B7372A">
              <w:rPr>
                <w:spacing w:val="-2"/>
                <w:sz w:val="18"/>
                <w:szCs w:val="18"/>
              </w:rPr>
              <w:t>e</w:t>
            </w:r>
            <w:r w:rsidRPr="00B7372A">
              <w:rPr>
                <w:sz w:val="18"/>
                <w:szCs w:val="18"/>
              </w:rPr>
              <w:t>rciad</w:t>
            </w:r>
            <w:r w:rsidRPr="00B7372A">
              <w:rPr>
                <w:spacing w:val="-2"/>
                <w:sz w:val="18"/>
                <w:szCs w:val="18"/>
              </w:rPr>
              <w:t>ł</w:t>
            </w:r>
            <w:r w:rsidRPr="00B7372A">
              <w:rPr>
                <w:sz w:val="18"/>
                <w:szCs w:val="18"/>
              </w:rPr>
              <w:t>o wody gruntowej  znajduje si</w:t>
            </w:r>
            <w:r w:rsidRPr="00B7372A">
              <w:rPr>
                <w:spacing w:val="-2"/>
                <w:sz w:val="18"/>
                <w:szCs w:val="18"/>
              </w:rPr>
              <w:t>ę</w:t>
            </w:r>
            <w:r w:rsidRPr="00B7372A">
              <w:rPr>
                <w:sz w:val="18"/>
                <w:szCs w:val="18"/>
              </w:rPr>
              <w:t xml:space="preserve"> na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wi</w:t>
            </w:r>
            <w:r w:rsidRPr="00B7372A">
              <w:rPr>
                <w:spacing w:val="-2"/>
                <w:sz w:val="18"/>
                <w:szCs w:val="18"/>
              </w:rPr>
              <w:t>ę</w:t>
            </w:r>
            <w:r w:rsidRPr="00B7372A">
              <w:rPr>
                <w:sz w:val="18"/>
                <w:szCs w:val="18"/>
              </w:rPr>
              <w:t>ksz</w:t>
            </w:r>
            <w:r w:rsidRPr="00B7372A">
              <w:rPr>
                <w:spacing w:val="-2"/>
                <w:sz w:val="18"/>
                <w:szCs w:val="18"/>
              </w:rPr>
              <w:t>e</w:t>
            </w:r>
            <w:r w:rsidRPr="00B7372A">
              <w:rPr>
                <w:sz w:val="18"/>
                <w:szCs w:val="18"/>
              </w:rPr>
              <w:t>j od k</w:t>
            </w:r>
            <w:r w:rsidRPr="00B7372A">
              <w:rPr>
                <w:spacing w:val="-3"/>
                <w:sz w:val="18"/>
                <w:szCs w:val="18"/>
              </w:rPr>
              <w:t>a</w:t>
            </w:r>
            <w:r w:rsidRPr="00B7372A">
              <w:rPr>
                <w:sz w:val="18"/>
                <w:szCs w:val="18"/>
              </w:rPr>
              <w:t>pilarnośc</w:t>
            </w:r>
            <w:r w:rsidRPr="00B7372A">
              <w:rPr>
                <w:spacing w:val="-2"/>
                <w:sz w:val="18"/>
                <w:szCs w:val="18"/>
              </w:rPr>
              <w:t>i</w:t>
            </w:r>
            <w:r w:rsidRPr="00B7372A">
              <w:rPr>
                <w:sz w:val="18"/>
                <w:szCs w:val="18"/>
              </w:rPr>
              <w:t xml:space="preserve"> bi</w:t>
            </w:r>
            <w:r w:rsidRPr="00B7372A">
              <w:rPr>
                <w:spacing w:val="-2"/>
                <w:sz w:val="18"/>
                <w:szCs w:val="18"/>
              </w:rPr>
              <w:t>e</w:t>
            </w:r>
            <w:r w:rsidRPr="00B7372A">
              <w:rPr>
                <w:sz w:val="18"/>
                <w:szCs w:val="18"/>
              </w:rPr>
              <w:t xml:space="preserve">rnej gruntu  </w:t>
            </w:r>
            <w:r w:rsidRPr="00B7372A">
              <w:rPr>
                <w:sz w:val="18"/>
                <w:szCs w:val="18"/>
              </w:rPr>
              <w:br w:type="textWrapping" w:clear="all"/>
              <w:t>pod</w:t>
            </w:r>
            <w:r w:rsidRPr="00B7372A">
              <w:rPr>
                <w:spacing w:val="-2"/>
                <w:sz w:val="18"/>
                <w:szCs w:val="18"/>
              </w:rPr>
              <w:t>ł</w:t>
            </w:r>
            <w:r w:rsidRPr="00B7372A">
              <w:rPr>
                <w:sz w:val="18"/>
                <w:szCs w:val="18"/>
              </w:rPr>
              <w:t>oż</w:t>
            </w:r>
            <w:r w:rsidRPr="00B7372A">
              <w:rPr>
                <w:spacing w:val="-2"/>
                <w:sz w:val="18"/>
                <w:szCs w:val="18"/>
              </w:rPr>
              <w:t>a</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876EE5">
            <w:pPr>
              <w:rPr>
                <w:sz w:val="18"/>
                <w:szCs w:val="18"/>
              </w:rPr>
            </w:pPr>
            <w:r w:rsidRPr="00B7372A">
              <w:rPr>
                <w:sz w:val="18"/>
                <w:szCs w:val="18"/>
              </w:rPr>
              <w:t>8.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 xml:space="preserve">owe i inne metalurgiczne </w:t>
            </w:r>
            <w:r w:rsidRPr="00B7372A">
              <w:rPr>
                <w:spacing w:val="-2"/>
                <w:sz w:val="18"/>
                <w:szCs w:val="18"/>
              </w:rPr>
              <w:t>z</w:t>
            </w:r>
            <w:r w:rsidRPr="00B7372A">
              <w:rPr>
                <w:sz w:val="18"/>
                <w:szCs w:val="18"/>
              </w:rPr>
              <w:t xml:space="preserve"> nowego stud</w:t>
            </w:r>
            <w:r w:rsidRPr="00B7372A">
              <w:rPr>
                <w:spacing w:val="-2"/>
                <w:sz w:val="18"/>
                <w:szCs w:val="18"/>
              </w:rPr>
              <w:t>z</w:t>
            </w:r>
            <w:r w:rsidRPr="00B7372A">
              <w:rPr>
                <w:sz w:val="18"/>
                <w:szCs w:val="18"/>
              </w:rPr>
              <w:t>enia (do 5 lat</w:t>
            </w:r>
            <w:r w:rsidRPr="00B7372A">
              <w:rPr>
                <w:spacing w:val="-2"/>
                <w:sz w:val="18"/>
                <w:szCs w:val="18"/>
              </w:rPr>
              <w:t>)</w:t>
            </w:r>
          </w:p>
        </w:tc>
        <w:tc>
          <w:tcPr>
            <w:tcW w:w="2920" w:type="dxa"/>
          </w:tcPr>
          <w:p w:rsidR="00847FD3" w:rsidRPr="00B7372A" w:rsidRDefault="00847FD3" w:rsidP="00876EE5">
            <w:pPr>
              <w:rPr>
                <w:sz w:val="18"/>
                <w:szCs w:val="18"/>
              </w:rPr>
            </w:pPr>
            <w:r w:rsidRPr="00B7372A">
              <w:rPr>
                <w:sz w:val="18"/>
                <w:szCs w:val="18"/>
              </w:rPr>
              <w:t>o ograniczo</w:t>
            </w:r>
            <w:r w:rsidRPr="00B7372A">
              <w:rPr>
                <w:spacing w:val="-3"/>
                <w:sz w:val="18"/>
                <w:szCs w:val="18"/>
              </w:rPr>
              <w:t>n</w:t>
            </w:r>
            <w:r w:rsidRPr="00B7372A">
              <w:rPr>
                <w:sz w:val="18"/>
                <w:szCs w:val="18"/>
              </w:rPr>
              <w:t>ej podatności na ro</w:t>
            </w:r>
            <w:r w:rsidRPr="00B7372A">
              <w:rPr>
                <w:spacing w:val="-2"/>
                <w:sz w:val="18"/>
                <w:szCs w:val="18"/>
              </w:rPr>
              <w:t>z</w:t>
            </w:r>
            <w:r w:rsidRPr="00B7372A">
              <w:rPr>
                <w:sz w:val="18"/>
                <w:szCs w:val="18"/>
              </w:rPr>
              <w:t xml:space="preserve">pad - </w:t>
            </w:r>
            <w:r w:rsidRPr="00B7372A">
              <w:rPr>
                <w:spacing w:val="-2"/>
                <w:sz w:val="18"/>
                <w:szCs w:val="18"/>
              </w:rPr>
              <w:t>ł</w:t>
            </w:r>
            <w:r w:rsidRPr="00B7372A">
              <w:rPr>
                <w:sz w:val="18"/>
                <w:szCs w:val="18"/>
              </w:rPr>
              <w:t>ączne straty ma</w:t>
            </w:r>
            <w:r w:rsidRPr="00B7372A">
              <w:rPr>
                <w:spacing w:val="-2"/>
                <w:sz w:val="18"/>
                <w:szCs w:val="18"/>
              </w:rPr>
              <w:t>s</w:t>
            </w:r>
            <w:r w:rsidRPr="00B7372A">
              <w:rPr>
                <w:sz w:val="18"/>
                <w:szCs w:val="18"/>
              </w:rPr>
              <w:t>y do 5%</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6D5F6E">
            <w:pPr>
              <w:rPr>
                <w:sz w:val="18"/>
                <w:szCs w:val="18"/>
              </w:rPr>
            </w:pPr>
            <w:r w:rsidRPr="00B7372A">
              <w:rPr>
                <w:sz w:val="18"/>
                <w:szCs w:val="18"/>
              </w:rPr>
              <w:t xml:space="preserve">9. </w:t>
            </w:r>
            <w:r w:rsidR="006D5F6E">
              <w:rPr>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nieprz</w:t>
            </w:r>
            <w:r w:rsidRPr="00B7372A">
              <w:rPr>
                <w:spacing w:val="-2"/>
                <w:sz w:val="18"/>
                <w:szCs w:val="18"/>
              </w:rPr>
              <w:t>e</w:t>
            </w:r>
            <w:r w:rsidRPr="00B7372A">
              <w:rPr>
                <w:sz w:val="18"/>
                <w:szCs w:val="18"/>
              </w:rPr>
              <w:t>palone o z</w:t>
            </w:r>
            <w:r w:rsidRPr="00B7372A">
              <w:rPr>
                <w:spacing w:val="-3"/>
                <w:sz w:val="18"/>
                <w:szCs w:val="18"/>
              </w:rPr>
              <w:t>a</w:t>
            </w:r>
            <w:r w:rsidRPr="00B7372A">
              <w:rPr>
                <w:sz w:val="18"/>
                <w:szCs w:val="18"/>
              </w:rPr>
              <w:t>war</w:t>
            </w:r>
            <w:r w:rsidRPr="00B7372A">
              <w:rPr>
                <w:spacing w:val="-3"/>
                <w:sz w:val="18"/>
                <w:szCs w:val="18"/>
              </w:rPr>
              <w:t>t</w:t>
            </w:r>
            <w:r w:rsidRPr="00B7372A">
              <w:rPr>
                <w:sz w:val="18"/>
                <w:szCs w:val="18"/>
              </w:rPr>
              <w:t>ości substancji organicznej ≤20</w:t>
            </w:r>
            <w:r w:rsidRPr="00B7372A">
              <w:rPr>
                <w:spacing w:val="-2"/>
                <w:sz w:val="18"/>
                <w:szCs w:val="18"/>
              </w:rPr>
              <w:t>%</w:t>
            </w:r>
          </w:p>
        </w:tc>
        <w:tc>
          <w:tcPr>
            <w:tcW w:w="2920" w:type="dxa"/>
          </w:tcPr>
          <w:p w:rsidR="00847FD3" w:rsidRPr="00B7372A" w:rsidRDefault="00876EE5" w:rsidP="00876EE5">
            <w:pPr>
              <w:rPr>
                <w:sz w:val="18"/>
                <w:szCs w:val="18"/>
              </w:rPr>
            </w:pPr>
            <w:r>
              <w:rPr>
                <w:sz w:val="18"/>
                <w:szCs w:val="18"/>
              </w:rPr>
              <w:t>zgodnie z zapisami ST D.02.03.01a</w:t>
            </w:r>
          </w:p>
        </w:tc>
      </w:tr>
      <w:tr w:rsidR="00A624B7" w:rsidRPr="00B7372A" w:rsidTr="00876EE5">
        <w:trPr>
          <w:cantSplit/>
        </w:trPr>
        <w:tc>
          <w:tcPr>
            <w:tcW w:w="1448" w:type="dxa"/>
            <w:vMerge/>
            <w:vAlign w:val="center"/>
          </w:tcPr>
          <w:p w:rsidR="00847FD3" w:rsidRPr="00B7372A" w:rsidRDefault="00847FD3" w:rsidP="007C2108">
            <w:pPr>
              <w:jc w:val="center"/>
              <w:rPr>
                <w:sz w:val="18"/>
                <w:szCs w:val="18"/>
              </w:rPr>
            </w:pPr>
          </w:p>
        </w:tc>
        <w:tc>
          <w:tcPr>
            <w:tcW w:w="2693" w:type="dxa"/>
            <w:vMerge/>
            <w:vAlign w:val="center"/>
          </w:tcPr>
          <w:p w:rsidR="00847FD3" w:rsidRPr="00B7372A" w:rsidRDefault="00847FD3" w:rsidP="007C2108">
            <w:pPr>
              <w:jc w:val="center"/>
              <w:rPr>
                <w:sz w:val="18"/>
                <w:szCs w:val="18"/>
              </w:rPr>
            </w:pPr>
          </w:p>
        </w:tc>
        <w:tc>
          <w:tcPr>
            <w:tcW w:w="2573" w:type="dxa"/>
          </w:tcPr>
          <w:p w:rsidR="00847FD3" w:rsidRPr="00B7372A" w:rsidRDefault="00847FD3" w:rsidP="00876EE5">
            <w:pPr>
              <w:rPr>
                <w:sz w:val="18"/>
                <w:szCs w:val="18"/>
              </w:rPr>
            </w:pPr>
            <w:r w:rsidRPr="00B7372A">
              <w:rPr>
                <w:sz w:val="18"/>
                <w:szCs w:val="18"/>
              </w:rPr>
              <w:t>10</w:t>
            </w:r>
            <w:r w:rsidRPr="00B7372A">
              <w:rPr>
                <w:spacing w:val="-3"/>
                <w:sz w:val="18"/>
                <w:szCs w:val="18"/>
              </w:rPr>
              <w:t>.</w:t>
            </w:r>
            <w:r w:rsidRPr="00B7372A">
              <w:rPr>
                <w:spacing w:val="-5"/>
                <w:sz w:val="18"/>
                <w:szCs w:val="18"/>
              </w:rPr>
              <w:t>P</w:t>
            </w:r>
            <w:r w:rsidRPr="00B7372A">
              <w:rPr>
                <w:sz w:val="18"/>
                <w:szCs w:val="18"/>
              </w:rPr>
              <w:t>opio</w:t>
            </w:r>
            <w:r w:rsidRPr="00B7372A">
              <w:rPr>
                <w:spacing w:val="-2"/>
                <w:sz w:val="18"/>
                <w:szCs w:val="18"/>
              </w:rPr>
              <w:t>ł</w:t>
            </w:r>
            <w:r w:rsidRPr="00B7372A">
              <w:rPr>
                <w:sz w:val="18"/>
                <w:szCs w:val="18"/>
              </w:rPr>
              <w:t xml:space="preserve">y </w:t>
            </w:r>
            <w:r w:rsidRPr="00B7372A">
              <w:rPr>
                <w:spacing w:val="-2"/>
                <w:sz w:val="18"/>
                <w:szCs w:val="18"/>
              </w:rPr>
              <w:t>l</w:t>
            </w:r>
            <w:r w:rsidRPr="00B7372A">
              <w:rPr>
                <w:sz w:val="18"/>
                <w:szCs w:val="18"/>
              </w:rPr>
              <w:t>otne i mi</w:t>
            </w:r>
            <w:r w:rsidRPr="00B7372A">
              <w:rPr>
                <w:spacing w:val="-2"/>
                <w:sz w:val="18"/>
                <w:szCs w:val="18"/>
              </w:rPr>
              <w:t>e</w:t>
            </w:r>
            <w:r w:rsidRPr="00B7372A">
              <w:rPr>
                <w:sz w:val="18"/>
                <w:szCs w:val="18"/>
              </w:rPr>
              <w:t>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owo-żużlowe</w:t>
            </w:r>
          </w:p>
        </w:tc>
        <w:tc>
          <w:tcPr>
            <w:tcW w:w="2920" w:type="dxa"/>
          </w:tcPr>
          <w:p w:rsidR="00847FD3" w:rsidRPr="00B7372A" w:rsidRDefault="00847FD3" w:rsidP="00876EE5">
            <w:pPr>
              <w:rPr>
                <w:sz w:val="18"/>
                <w:szCs w:val="18"/>
              </w:rPr>
            </w:pPr>
            <w:r w:rsidRPr="00B7372A">
              <w:rPr>
                <w:sz w:val="18"/>
                <w:szCs w:val="18"/>
              </w:rPr>
              <w:t>gdy zalegaj</w:t>
            </w:r>
            <w:r w:rsidRPr="00B7372A">
              <w:rPr>
                <w:spacing w:val="-3"/>
                <w:sz w:val="18"/>
                <w:szCs w:val="18"/>
              </w:rPr>
              <w:t>ą</w:t>
            </w:r>
            <w:r w:rsidRPr="00B7372A">
              <w:rPr>
                <w:sz w:val="18"/>
                <w:szCs w:val="18"/>
              </w:rPr>
              <w:t xml:space="preserve"> w miej</w:t>
            </w:r>
            <w:r w:rsidRPr="00B7372A">
              <w:rPr>
                <w:spacing w:val="-2"/>
                <w:sz w:val="18"/>
                <w:szCs w:val="18"/>
              </w:rPr>
              <w:t>s</w:t>
            </w:r>
            <w:r w:rsidRPr="00B7372A">
              <w:rPr>
                <w:sz w:val="18"/>
                <w:szCs w:val="18"/>
              </w:rPr>
              <w:t>cach s</w:t>
            </w:r>
            <w:r w:rsidRPr="00B7372A">
              <w:rPr>
                <w:spacing w:val="-3"/>
                <w:sz w:val="18"/>
                <w:szCs w:val="18"/>
              </w:rPr>
              <w:t>u</w:t>
            </w:r>
            <w:r w:rsidRPr="00B7372A">
              <w:rPr>
                <w:spacing w:val="-2"/>
                <w:sz w:val="18"/>
                <w:szCs w:val="18"/>
              </w:rPr>
              <w:t>c</w:t>
            </w:r>
            <w:r w:rsidRPr="00B7372A">
              <w:rPr>
                <w:spacing w:val="-3"/>
                <w:sz w:val="18"/>
                <w:szCs w:val="18"/>
              </w:rPr>
              <w:t>h</w:t>
            </w:r>
            <w:r w:rsidRPr="00B7372A">
              <w:rPr>
                <w:sz w:val="18"/>
                <w:szCs w:val="18"/>
              </w:rPr>
              <w:t>ych lub są i</w:t>
            </w:r>
            <w:r w:rsidRPr="00B7372A">
              <w:rPr>
                <w:spacing w:val="-2"/>
                <w:sz w:val="18"/>
                <w:szCs w:val="18"/>
              </w:rPr>
              <w:t>z</w:t>
            </w:r>
            <w:r w:rsidRPr="00B7372A">
              <w:rPr>
                <w:sz w:val="18"/>
                <w:szCs w:val="18"/>
              </w:rPr>
              <w:t>olowan</w:t>
            </w:r>
            <w:r w:rsidRPr="00B7372A">
              <w:rPr>
                <w:spacing w:val="-2"/>
                <w:sz w:val="18"/>
                <w:szCs w:val="18"/>
              </w:rPr>
              <w:t>e</w:t>
            </w:r>
            <w:r w:rsidRPr="00B7372A">
              <w:rPr>
                <w:sz w:val="18"/>
                <w:szCs w:val="18"/>
              </w:rPr>
              <w:t xml:space="preserve"> od wody</w:t>
            </w:r>
          </w:p>
        </w:tc>
      </w:tr>
      <w:tr w:rsidR="00A624B7" w:rsidRPr="00B7372A" w:rsidTr="00FF5C4F">
        <w:trPr>
          <w:cantSplit/>
        </w:trPr>
        <w:tc>
          <w:tcPr>
            <w:tcW w:w="1448" w:type="dxa"/>
            <w:vMerge w:val="restart"/>
          </w:tcPr>
          <w:p w:rsidR="00847FD3" w:rsidRPr="00B7372A" w:rsidRDefault="00847FD3" w:rsidP="00FF5C4F">
            <w:pPr>
              <w:rPr>
                <w:sz w:val="18"/>
                <w:szCs w:val="18"/>
              </w:rPr>
            </w:pPr>
            <w:r w:rsidRPr="00B7372A">
              <w:rPr>
                <w:sz w:val="18"/>
                <w:szCs w:val="18"/>
              </w:rPr>
              <w:t>Na górn</w:t>
            </w:r>
            <w:r w:rsidRPr="00B7372A">
              <w:rPr>
                <w:spacing w:val="-2"/>
                <w:sz w:val="18"/>
                <w:szCs w:val="18"/>
              </w:rPr>
              <w:t>e</w:t>
            </w:r>
            <w:r w:rsidRPr="00B7372A">
              <w:rPr>
                <w:sz w:val="18"/>
                <w:szCs w:val="18"/>
              </w:rPr>
              <w:t xml:space="preserve"> warstwy nasypów w strefi</w:t>
            </w:r>
            <w:r w:rsidRPr="00B7372A">
              <w:rPr>
                <w:spacing w:val="-2"/>
                <w:sz w:val="18"/>
                <w:szCs w:val="18"/>
              </w:rPr>
              <w:t>e</w:t>
            </w:r>
            <w:r w:rsidRPr="00B7372A">
              <w:rPr>
                <w:sz w:val="18"/>
                <w:szCs w:val="18"/>
              </w:rPr>
              <w:t xml:space="preserve"> pr</w:t>
            </w:r>
            <w:r w:rsidRPr="00B7372A">
              <w:rPr>
                <w:spacing w:val="-2"/>
                <w:sz w:val="18"/>
                <w:szCs w:val="18"/>
              </w:rPr>
              <w:t>z</w:t>
            </w:r>
            <w:r w:rsidRPr="00B7372A">
              <w:rPr>
                <w:sz w:val="18"/>
                <w:szCs w:val="18"/>
              </w:rPr>
              <w:t>emarzani</w:t>
            </w:r>
            <w:r w:rsidRPr="00B7372A">
              <w:rPr>
                <w:spacing w:val="-2"/>
                <w:sz w:val="18"/>
                <w:szCs w:val="18"/>
              </w:rPr>
              <w:t>a*</w:t>
            </w:r>
          </w:p>
        </w:tc>
        <w:tc>
          <w:tcPr>
            <w:tcW w:w="2693" w:type="dxa"/>
            <w:vMerge w:val="restart"/>
          </w:tcPr>
          <w:p w:rsidR="00847FD3" w:rsidRPr="00B7372A" w:rsidRDefault="00847FD3" w:rsidP="00FF5C4F">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w:t>
            </w:r>
          </w:p>
          <w:p w:rsidR="00847FD3" w:rsidRPr="00B7372A" w:rsidRDefault="00847FD3" w:rsidP="00FF5C4F">
            <w:pPr>
              <w:rPr>
                <w:rFonts w:cs="Times New Roman"/>
                <w:sz w:val="18"/>
                <w:szCs w:val="18"/>
              </w:rPr>
            </w:pPr>
            <w:r w:rsidRPr="00B7372A">
              <w:rPr>
                <w:sz w:val="18"/>
                <w:szCs w:val="18"/>
              </w:rPr>
              <w:t>2. Piaski gr</w:t>
            </w:r>
            <w:r w:rsidRPr="00B7372A">
              <w:rPr>
                <w:spacing w:val="-3"/>
                <w:sz w:val="18"/>
                <w:szCs w:val="18"/>
              </w:rPr>
              <w:t>u</w:t>
            </w:r>
            <w:r w:rsidRPr="00B7372A">
              <w:rPr>
                <w:sz w:val="18"/>
                <w:szCs w:val="18"/>
              </w:rPr>
              <w:t xml:space="preserve">bo i </w:t>
            </w:r>
            <w:r w:rsidRPr="00B7372A">
              <w:rPr>
                <w:spacing w:val="-2"/>
                <w:sz w:val="18"/>
                <w:szCs w:val="18"/>
              </w:rPr>
              <w:t>ś</w:t>
            </w:r>
            <w:r w:rsidRPr="00B7372A">
              <w:rPr>
                <w:sz w:val="18"/>
                <w:szCs w:val="18"/>
              </w:rPr>
              <w:t>r</w:t>
            </w:r>
            <w:r w:rsidRPr="00B7372A">
              <w:rPr>
                <w:spacing w:val="-2"/>
                <w:sz w:val="18"/>
                <w:szCs w:val="18"/>
              </w:rPr>
              <w:t>e</w:t>
            </w:r>
            <w:r w:rsidRPr="00B7372A">
              <w:rPr>
                <w:sz w:val="18"/>
                <w:szCs w:val="18"/>
              </w:rPr>
              <w:t>dnio-  ziarniste</w:t>
            </w:r>
          </w:p>
          <w:p w:rsidR="00847FD3" w:rsidRPr="00B7372A" w:rsidRDefault="00847FD3" w:rsidP="00FF5C4F">
            <w:pPr>
              <w:rPr>
                <w:sz w:val="18"/>
                <w:szCs w:val="18"/>
              </w:rPr>
            </w:pPr>
            <w:r w:rsidRPr="00B7372A">
              <w:rPr>
                <w:sz w:val="18"/>
                <w:szCs w:val="18"/>
              </w:rPr>
              <w:t>3. I</w:t>
            </w:r>
            <w:r w:rsidRPr="00B7372A">
              <w:rPr>
                <w:spacing w:val="-2"/>
                <w:sz w:val="18"/>
                <w:szCs w:val="18"/>
              </w:rPr>
              <w:t>ł</w:t>
            </w:r>
            <w:r w:rsidRPr="00B7372A">
              <w:rPr>
                <w:sz w:val="18"/>
                <w:szCs w:val="18"/>
              </w:rPr>
              <w:t>o</w:t>
            </w:r>
            <w:r w:rsidRPr="00B7372A">
              <w:rPr>
                <w:spacing w:val="-2"/>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pr</w:t>
            </w:r>
            <w:r w:rsidRPr="00B7372A">
              <w:rPr>
                <w:spacing w:val="-2"/>
                <w:sz w:val="18"/>
                <w:szCs w:val="18"/>
              </w:rPr>
              <w:t>z</w:t>
            </w:r>
            <w:r w:rsidRPr="00B7372A">
              <w:rPr>
                <w:sz w:val="18"/>
                <w:szCs w:val="18"/>
              </w:rPr>
              <w:t>epalon</w:t>
            </w:r>
            <w:r w:rsidRPr="00B7372A">
              <w:rPr>
                <w:spacing w:val="-2"/>
                <w:sz w:val="18"/>
                <w:szCs w:val="18"/>
              </w:rPr>
              <w:t>e</w:t>
            </w:r>
            <w:r w:rsidRPr="00B7372A">
              <w:rPr>
                <w:sz w:val="18"/>
                <w:szCs w:val="18"/>
              </w:rPr>
              <w:t xml:space="preserve"> z</w:t>
            </w:r>
            <w:r w:rsidRPr="00B7372A">
              <w:rPr>
                <w:spacing w:val="-3"/>
                <w:sz w:val="18"/>
                <w:szCs w:val="18"/>
              </w:rPr>
              <w:t>a</w:t>
            </w:r>
            <w:r w:rsidRPr="00B7372A">
              <w:rPr>
                <w:sz w:val="18"/>
                <w:szCs w:val="18"/>
              </w:rPr>
              <w:t>wieraj</w:t>
            </w:r>
            <w:r w:rsidRPr="00B7372A">
              <w:rPr>
                <w:spacing w:val="-3"/>
                <w:sz w:val="18"/>
                <w:szCs w:val="18"/>
              </w:rPr>
              <w:t>ą</w:t>
            </w:r>
            <w:r w:rsidRPr="00B7372A">
              <w:rPr>
                <w:sz w:val="18"/>
                <w:szCs w:val="18"/>
              </w:rPr>
              <w:t>ce mniej niż 15</w:t>
            </w:r>
            <w:r w:rsidRPr="00B7372A">
              <w:rPr>
                <w:spacing w:val="-2"/>
                <w:sz w:val="18"/>
                <w:szCs w:val="18"/>
              </w:rPr>
              <w:t>%</w:t>
            </w:r>
            <w:r w:rsidRPr="00B7372A">
              <w:rPr>
                <w:sz w:val="18"/>
                <w:szCs w:val="18"/>
              </w:rPr>
              <w:t xml:space="preserve"> ziaren mniejszych od 0</w:t>
            </w:r>
            <w:r w:rsidRPr="00B7372A">
              <w:rPr>
                <w:spacing w:val="-3"/>
                <w:sz w:val="18"/>
                <w:szCs w:val="18"/>
              </w:rPr>
              <w:t>,</w:t>
            </w:r>
            <w:r w:rsidRPr="00B7372A">
              <w:rPr>
                <w:sz w:val="18"/>
                <w:szCs w:val="18"/>
              </w:rPr>
              <w:t xml:space="preserve">075 </w:t>
            </w:r>
            <w:r w:rsidRPr="00B7372A">
              <w:rPr>
                <w:spacing w:val="-2"/>
                <w:sz w:val="18"/>
                <w:szCs w:val="18"/>
              </w:rPr>
              <w:t>m</w:t>
            </w:r>
            <w:r w:rsidRPr="00B7372A">
              <w:rPr>
                <w:sz w:val="18"/>
                <w:szCs w:val="18"/>
              </w:rPr>
              <w:t>m</w:t>
            </w:r>
          </w:p>
          <w:p w:rsidR="00847FD3" w:rsidRPr="00B7372A" w:rsidRDefault="00847FD3" w:rsidP="00FF5C4F">
            <w:pPr>
              <w:rPr>
                <w:sz w:val="18"/>
                <w:szCs w:val="18"/>
              </w:rPr>
            </w:pPr>
            <w:r w:rsidRPr="00B7372A">
              <w:rPr>
                <w:sz w:val="18"/>
                <w:szCs w:val="18"/>
              </w:rPr>
              <w:t xml:space="preserve">4.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uziarnieniu odpowi</w:t>
            </w:r>
            <w:r w:rsidRPr="00B7372A">
              <w:rPr>
                <w:spacing w:val="-3"/>
                <w:sz w:val="18"/>
                <w:szCs w:val="18"/>
              </w:rPr>
              <w:t>a</w:t>
            </w:r>
            <w:r w:rsidRPr="00B7372A">
              <w:rPr>
                <w:sz w:val="18"/>
                <w:szCs w:val="18"/>
              </w:rPr>
              <w:t>dający</w:t>
            </w:r>
            <w:r w:rsidRPr="00B7372A">
              <w:rPr>
                <w:spacing w:val="-2"/>
                <w:sz w:val="18"/>
                <w:szCs w:val="18"/>
              </w:rPr>
              <w:t>m</w:t>
            </w:r>
            <w:r w:rsidRPr="00B7372A">
              <w:rPr>
                <w:sz w:val="18"/>
                <w:szCs w:val="18"/>
              </w:rPr>
              <w:t xml:space="preserve"> po</w:t>
            </w:r>
            <w:r w:rsidRPr="00B7372A">
              <w:rPr>
                <w:spacing w:val="-2"/>
                <w:sz w:val="18"/>
                <w:szCs w:val="18"/>
              </w:rPr>
              <w:t>s</w:t>
            </w:r>
            <w:r w:rsidRPr="00B7372A">
              <w:rPr>
                <w:sz w:val="18"/>
                <w:szCs w:val="18"/>
              </w:rPr>
              <w:t>pó</w:t>
            </w:r>
            <w:r w:rsidRPr="00B7372A">
              <w:rPr>
                <w:spacing w:val="-2"/>
                <w:sz w:val="18"/>
                <w:szCs w:val="18"/>
              </w:rPr>
              <w:t>ł</w:t>
            </w:r>
            <w:r w:rsidRPr="00B7372A">
              <w:rPr>
                <w:sz w:val="18"/>
                <w:szCs w:val="18"/>
              </w:rPr>
              <w:t>ko</w:t>
            </w:r>
            <w:r w:rsidRPr="00B7372A">
              <w:rPr>
                <w:spacing w:val="-2"/>
                <w:sz w:val="18"/>
                <w:szCs w:val="18"/>
              </w:rPr>
              <w:t>m</w:t>
            </w:r>
            <w:r w:rsidRPr="00B7372A">
              <w:rPr>
                <w:sz w:val="18"/>
                <w:szCs w:val="18"/>
              </w:rPr>
              <w:t xml:space="preserve"> lub </w:t>
            </w:r>
            <w:r w:rsidRPr="00B7372A">
              <w:rPr>
                <w:spacing w:val="-2"/>
                <w:sz w:val="18"/>
                <w:szCs w:val="18"/>
              </w:rPr>
              <w:t>ż</w:t>
            </w:r>
            <w:r w:rsidRPr="00B7372A">
              <w:rPr>
                <w:sz w:val="18"/>
                <w:szCs w:val="18"/>
              </w:rPr>
              <w:t>wirom</w:t>
            </w:r>
          </w:p>
        </w:tc>
        <w:tc>
          <w:tcPr>
            <w:tcW w:w="2573" w:type="dxa"/>
          </w:tcPr>
          <w:p w:rsidR="00847FD3" w:rsidRPr="00B7372A" w:rsidRDefault="00847FD3" w:rsidP="00FF5C4F">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gliniaste</w:t>
            </w:r>
          </w:p>
          <w:p w:rsidR="00847FD3" w:rsidRPr="00B7372A" w:rsidRDefault="00847FD3" w:rsidP="00FF5C4F">
            <w:pPr>
              <w:rPr>
                <w:rFonts w:cs="Times New Roman"/>
                <w:sz w:val="18"/>
                <w:szCs w:val="18"/>
              </w:rPr>
            </w:pPr>
            <w:r w:rsidRPr="00B7372A">
              <w:rPr>
                <w:sz w:val="18"/>
                <w:szCs w:val="18"/>
              </w:rPr>
              <w:t>2. Piaski pylaste i gliniaste</w:t>
            </w:r>
          </w:p>
          <w:p w:rsidR="00847FD3" w:rsidRPr="00B7372A" w:rsidRDefault="00847FD3" w:rsidP="00FF5C4F">
            <w:pPr>
              <w:rPr>
                <w:rFonts w:cs="Times New Roman"/>
                <w:sz w:val="18"/>
                <w:szCs w:val="18"/>
              </w:rPr>
            </w:pPr>
            <w:r w:rsidRPr="00B7372A">
              <w:rPr>
                <w:sz w:val="18"/>
                <w:szCs w:val="18"/>
              </w:rPr>
              <w:t>3.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p w:rsidR="00847FD3" w:rsidRPr="00B7372A" w:rsidRDefault="00847FD3" w:rsidP="00FF5C4F">
            <w:pPr>
              <w:rPr>
                <w:rFonts w:cs="Times New Roman"/>
                <w:sz w:val="18"/>
                <w:szCs w:val="18"/>
              </w:rPr>
            </w:pPr>
            <w:r w:rsidRPr="00B7372A">
              <w:rPr>
                <w:sz w:val="18"/>
                <w:szCs w:val="18"/>
              </w:rPr>
              <w:t>4. Gli</w:t>
            </w:r>
            <w:r w:rsidRPr="00B7372A">
              <w:rPr>
                <w:spacing w:val="-3"/>
                <w:sz w:val="18"/>
                <w:szCs w:val="18"/>
              </w:rPr>
              <w:t>n</w:t>
            </w:r>
            <w:r w:rsidRPr="00B7372A">
              <w:rPr>
                <w:sz w:val="18"/>
                <w:szCs w:val="18"/>
              </w:rPr>
              <w: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ynnościmniejsze</w:t>
            </w:r>
            <w:r w:rsidRPr="00B7372A">
              <w:rPr>
                <w:spacing w:val="-2"/>
                <w:sz w:val="18"/>
                <w:szCs w:val="18"/>
              </w:rPr>
              <w:t>j</w:t>
            </w:r>
            <w:r w:rsidRPr="00B7372A">
              <w:rPr>
                <w:sz w:val="18"/>
                <w:szCs w:val="18"/>
              </w:rPr>
              <w:t xml:space="preserve"> niż 35%</w:t>
            </w:r>
          </w:p>
          <w:p w:rsidR="00847FD3" w:rsidRPr="00B7372A" w:rsidRDefault="00847FD3" w:rsidP="00FF5C4F">
            <w:pPr>
              <w:rPr>
                <w:rFonts w:cs="Times New Roman"/>
                <w:sz w:val="18"/>
                <w:szCs w:val="18"/>
              </w:rPr>
            </w:pPr>
            <w:r w:rsidRPr="00B7372A">
              <w:rPr>
                <w:sz w:val="18"/>
                <w:szCs w:val="18"/>
              </w:rPr>
              <w:t>5. Mieszani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 xml:space="preserve">owo-żużlowe </w:t>
            </w:r>
            <w:r w:rsidRPr="00B7372A">
              <w:rPr>
                <w:spacing w:val="-2"/>
                <w:sz w:val="18"/>
                <w:szCs w:val="18"/>
              </w:rPr>
              <w:t>z</w:t>
            </w:r>
            <w:r w:rsidRPr="00B7372A">
              <w:rPr>
                <w:sz w:val="18"/>
                <w:szCs w:val="18"/>
              </w:rPr>
              <w:t xml:space="preserve">  węgla kamiennego</w:t>
            </w:r>
          </w:p>
          <w:p w:rsidR="00847FD3" w:rsidRPr="00B7372A" w:rsidRDefault="00847FD3" w:rsidP="00FF5C4F">
            <w:pPr>
              <w:rPr>
                <w:sz w:val="18"/>
                <w:szCs w:val="18"/>
              </w:rPr>
            </w:pPr>
            <w:r w:rsidRPr="00B7372A">
              <w:rPr>
                <w:sz w:val="18"/>
                <w:szCs w:val="18"/>
              </w:rPr>
              <w:t xml:space="preserve">6.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&gt;2%</w:t>
            </w:r>
          </w:p>
        </w:tc>
        <w:tc>
          <w:tcPr>
            <w:tcW w:w="2920" w:type="dxa"/>
          </w:tcPr>
          <w:p w:rsidR="00847FD3" w:rsidRPr="00B7372A" w:rsidRDefault="00847FD3" w:rsidP="00FF5C4F">
            <w:pPr>
              <w:rPr>
                <w:rFonts w:cs="Times New Roman"/>
                <w:sz w:val="18"/>
                <w:szCs w:val="18"/>
              </w:rPr>
            </w:pPr>
            <w:r w:rsidRPr="00B7372A">
              <w:rPr>
                <w:sz w:val="18"/>
                <w:szCs w:val="18"/>
              </w:rPr>
              <w:t>pod w</w:t>
            </w:r>
            <w:r w:rsidRPr="00B7372A">
              <w:rPr>
                <w:spacing w:val="-3"/>
                <w:sz w:val="18"/>
                <w:szCs w:val="18"/>
              </w:rPr>
              <w:t>a</w:t>
            </w:r>
            <w:r w:rsidRPr="00B7372A">
              <w:rPr>
                <w:sz w:val="18"/>
                <w:szCs w:val="18"/>
              </w:rPr>
              <w:t>runkiem ul</w:t>
            </w:r>
            <w:r w:rsidRPr="00B7372A">
              <w:rPr>
                <w:spacing w:val="-2"/>
                <w:sz w:val="18"/>
                <w:szCs w:val="18"/>
              </w:rPr>
              <w:t>e</w:t>
            </w:r>
            <w:r w:rsidRPr="00B7372A">
              <w:rPr>
                <w:sz w:val="18"/>
                <w:szCs w:val="18"/>
              </w:rPr>
              <w:t>ps</w:t>
            </w:r>
            <w:r w:rsidRPr="00B7372A">
              <w:rPr>
                <w:spacing w:val="-2"/>
                <w:sz w:val="18"/>
                <w:szCs w:val="18"/>
              </w:rPr>
              <w:t>z</w:t>
            </w:r>
            <w:r w:rsidRPr="00B7372A">
              <w:rPr>
                <w:sz w:val="18"/>
                <w:szCs w:val="18"/>
              </w:rPr>
              <w:t>enia ty</w:t>
            </w:r>
            <w:r w:rsidRPr="00B7372A">
              <w:rPr>
                <w:spacing w:val="-2"/>
                <w:sz w:val="18"/>
                <w:szCs w:val="18"/>
              </w:rPr>
              <w:t>c</w:t>
            </w:r>
            <w:r w:rsidRPr="00B7372A">
              <w:rPr>
                <w:sz w:val="18"/>
                <w:szCs w:val="18"/>
              </w:rPr>
              <w:t xml:space="preserve">h gruntów </w:t>
            </w:r>
            <w:r w:rsidRPr="00B7372A">
              <w:rPr>
                <w:spacing w:val="-2"/>
                <w:sz w:val="18"/>
                <w:szCs w:val="18"/>
              </w:rPr>
              <w:t>s</w:t>
            </w:r>
            <w:r w:rsidRPr="00B7372A">
              <w:rPr>
                <w:sz w:val="18"/>
                <w:szCs w:val="18"/>
              </w:rPr>
              <w:t>poiwami, takimi j</w:t>
            </w:r>
            <w:r w:rsidRPr="00B7372A">
              <w:rPr>
                <w:spacing w:val="-3"/>
                <w:sz w:val="18"/>
                <w:szCs w:val="18"/>
              </w:rPr>
              <w:t>a</w:t>
            </w:r>
            <w:r w:rsidRPr="00B7372A">
              <w:rPr>
                <w:sz w:val="18"/>
                <w:szCs w:val="18"/>
              </w:rPr>
              <w:t>k</w:t>
            </w:r>
            <w:r w:rsidRPr="00B7372A">
              <w:rPr>
                <w:spacing w:val="-3"/>
                <w:sz w:val="18"/>
                <w:szCs w:val="18"/>
              </w:rPr>
              <w:t>:</w:t>
            </w:r>
            <w:r w:rsidRPr="00B7372A">
              <w:rPr>
                <w:sz w:val="18"/>
                <w:szCs w:val="18"/>
              </w:rPr>
              <w:t xml:space="preserve"> cement, wap</w:t>
            </w:r>
            <w:r w:rsidRPr="00B7372A">
              <w:rPr>
                <w:spacing w:val="-3"/>
                <w:sz w:val="18"/>
                <w:szCs w:val="18"/>
              </w:rPr>
              <w:t>n</w:t>
            </w:r>
            <w:r w:rsidRPr="00B7372A">
              <w:rPr>
                <w:sz w:val="18"/>
                <w:szCs w:val="18"/>
              </w:rPr>
              <w:t>o, aktywne popio</w:t>
            </w:r>
            <w:r w:rsidRPr="00B7372A">
              <w:rPr>
                <w:spacing w:val="-2"/>
                <w:sz w:val="18"/>
                <w:szCs w:val="18"/>
              </w:rPr>
              <w:t>ł</w:t>
            </w:r>
            <w:r w:rsidRPr="00B7372A">
              <w:rPr>
                <w:spacing w:val="-11"/>
                <w:sz w:val="18"/>
                <w:szCs w:val="18"/>
              </w:rPr>
              <w:t>y</w:t>
            </w:r>
            <w:r w:rsidRPr="00B7372A">
              <w:rPr>
                <w:sz w:val="18"/>
                <w:szCs w:val="18"/>
              </w:rPr>
              <w:t>, spoiw</w:t>
            </w:r>
            <w:r w:rsidRPr="00B7372A">
              <w:rPr>
                <w:spacing w:val="-3"/>
                <w:sz w:val="18"/>
                <w:szCs w:val="18"/>
              </w:rPr>
              <w:t>a</w:t>
            </w:r>
            <w:r w:rsidRPr="00B7372A">
              <w:rPr>
                <w:sz w:val="18"/>
                <w:szCs w:val="18"/>
              </w:rPr>
              <w:t xml:space="preserve"> drogowe itp</w:t>
            </w:r>
            <w:r w:rsidRPr="00B7372A">
              <w:rPr>
                <w:spacing w:val="-3"/>
                <w:sz w:val="18"/>
                <w:szCs w:val="18"/>
              </w:rPr>
              <w:t>.</w:t>
            </w:r>
          </w:p>
        </w:tc>
      </w:tr>
      <w:tr w:rsidR="00A624B7" w:rsidRPr="00B7372A" w:rsidTr="00FF5C4F">
        <w:trPr>
          <w:cantSplit/>
        </w:trPr>
        <w:tc>
          <w:tcPr>
            <w:tcW w:w="1448" w:type="dxa"/>
            <w:vMerge/>
          </w:tcPr>
          <w:p w:rsidR="00847FD3" w:rsidRPr="00B7372A" w:rsidRDefault="00847FD3" w:rsidP="00FF5C4F">
            <w:pPr>
              <w:rPr>
                <w:sz w:val="18"/>
                <w:szCs w:val="18"/>
              </w:rPr>
            </w:pPr>
          </w:p>
        </w:tc>
        <w:tc>
          <w:tcPr>
            <w:tcW w:w="2693" w:type="dxa"/>
            <w:vMerge/>
          </w:tcPr>
          <w:p w:rsidR="00847FD3" w:rsidRPr="00B7372A" w:rsidRDefault="00847FD3" w:rsidP="00FF5C4F">
            <w:pPr>
              <w:rPr>
                <w:sz w:val="18"/>
                <w:szCs w:val="18"/>
              </w:rPr>
            </w:pPr>
          </w:p>
        </w:tc>
        <w:tc>
          <w:tcPr>
            <w:tcW w:w="2573" w:type="dxa"/>
          </w:tcPr>
          <w:p w:rsidR="00847FD3" w:rsidRPr="00B7372A" w:rsidRDefault="00847FD3" w:rsidP="00FF5C4F">
            <w:pPr>
              <w:rPr>
                <w:sz w:val="18"/>
                <w:szCs w:val="18"/>
              </w:rPr>
            </w:pPr>
            <w:r w:rsidRPr="00B7372A">
              <w:rPr>
                <w:sz w:val="18"/>
                <w:szCs w:val="18"/>
              </w:rPr>
              <w:t>7. Żużle wielkopiecowe i inne metalurgiczne</w:t>
            </w:r>
          </w:p>
        </w:tc>
        <w:tc>
          <w:tcPr>
            <w:tcW w:w="2920" w:type="dxa"/>
          </w:tcPr>
          <w:p w:rsidR="00847FD3" w:rsidRPr="00B7372A" w:rsidRDefault="00847FD3" w:rsidP="00FF5C4F">
            <w:pPr>
              <w:rPr>
                <w:sz w:val="18"/>
                <w:szCs w:val="18"/>
              </w:rPr>
            </w:pPr>
            <w:r w:rsidRPr="00B7372A">
              <w:rPr>
                <w:sz w:val="18"/>
                <w:szCs w:val="18"/>
              </w:rPr>
              <w:t>drobnozi</w:t>
            </w:r>
            <w:r w:rsidRPr="00B7372A">
              <w:rPr>
                <w:spacing w:val="-3"/>
                <w:sz w:val="18"/>
                <w:szCs w:val="18"/>
              </w:rPr>
              <w:t>a</w:t>
            </w:r>
            <w:r w:rsidRPr="00B7372A">
              <w:rPr>
                <w:sz w:val="18"/>
                <w:szCs w:val="18"/>
              </w:rPr>
              <w:t>rniste i nie rozpa</w:t>
            </w:r>
            <w:r w:rsidRPr="00B7372A">
              <w:rPr>
                <w:spacing w:val="-2"/>
                <w:sz w:val="18"/>
                <w:szCs w:val="18"/>
              </w:rPr>
              <w:t>d</w:t>
            </w:r>
            <w:r w:rsidRPr="00B7372A">
              <w:rPr>
                <w:sz w:val="18"/>
                <w:szCs w:val="18"/>
              </w:rPr>
              <w:t>owe: straty ma</w:t>
            </w:r>
            <w:r w:rsidRPr="00B7372A">
              <w:rPr>
                <w:spacing w:val="-2"/>
                <w:sz w:val="18"/>
                <w:szCs w:val="18"/>
              </w:rPr>
              <w:t>s</w:t>
            </w:r>
            <w:r w:rsidRPr="00B7372A">
              <w:rPr>
                <w:sz w:val="18"/>
                <w:szCs w:val="18"/>
              </w:rPr>
              <w:t>y do 1%</w:t>
            </w:r>
          </w:p>
        </w:tc>
      </w:tr>
      <w:tr w:rsidR="00A624B7" w:rsidRPr="00B7372A" w:rsidTr="00FF5C4F">
        <w:trPr>
          <w:cantSplit/>
        </w:trPr>
        <w:tc>
          <w:tcPr>
            <w:tcW w:w="1448" w:type="dxa"/>
            <w:vMerge/>
          </w:tcPr>
          <w:p w:rsidR="00847FD3" w:rsidRPr="00B7372A" w:rsidRDefault="00847FD3" w:rsidP="00FF5C4F">
            <w:pPr>
              <w:rPr>
                <w:sz w:val="18"/>
                <w:szCs w:val="18"/>
              </w:rPr>
            </w:pPr>
          </w:p>
        </w:tc>
        <w:tc>
          <w:tcPr>
            <w:tcW w:w="2693" w:type="dxa"/>
            <w:vMerge/>
          </w:tcPr>
          <w:p w:rsidR="00847FD3" w:rsidRPr="00B7372A" w:rsidRDefault="00847FD3" w:rsidP="00FF5C4F">
            <w:pPr>
              <w:rPr>
                <w:sz w:val="18"/>
                <w:szCs w:val="18"/>
              </w:rPr>
            </w:pPr>
          </w:p>
        </w:tc>
        <w:tc>
          <w:tcPr>
            <w:tcW w:w="2573" w:type="dxa"/>
          </w:tcPr>
          <w:p w:rsidR="00847FD3" w:rsidRPr="00B7372A" w:rsidRDefault="00847FD3" w:rsidP="00FF5C4F">
            <w:pPr>
              <w:rPr>
                <w:sz w:val="18"/>
                <w:szCs w:val="18"/>
              </w:rPr>
            </w:pPr>
            <w:r w:rsidRPr="00B7372A">
              <w:rPr>
                <w:sz w:val="18"/>
                <w:szCs w:val="18"/>
              </w:rPr>
              <w:t>8. Piaski drobnoziarniste</w:t>
            </w:r>
          </w:p>
        </w:tc>
        <w:tc>
          <w:tcPr>
            <w:tcW w:w="2920" w:type="dxa"/>
          </w:tcPr>
          <w:p w:rsidR="00876EE5" w:rsidRDefault="00847FD3" w:rsidP="00FF5C4F">
            <w:pPr>
              <w:rPr>
                <w:sz w:val="18"/>
                <w:szCs w:val="18"/>
              </w:rPr>
            </w:pPr>
            <w:r w:rsidRPr="00B7372A">
              <w:rPr>
                <w:sz w:val="18"/>
                <w:szCs w:val="18"/>
              </w:rPr>
              <w:t>o wskaźnik</w:t>
            </w:r>
            <w:r w:rsidRPr="00B7372A">
              <w:rPr>
                <w:spacing w:val="-3"/>
                <w:sz w:val="18"/>
                <w:szCs w:val="18"/>
              </w:rPr>
              <w:t>u</w:t>
            </w:r>
            <w:r w:rsidRPr="00B7372A">
              <w:rPr>
                <w:sz w:val="18"/>
                <w:szCs w:val="18"/>
              </w:rPr>
              <w:t xml:space="preserve"> noś</w:t>
            </w:r>
            <w:r w:rsidRPr="00B7372A">
              <w:rPr>
                <w:spacing w:val="-3"/>
                <w:sz w:val="18"/>
                <w:szCs w:val="18"/>
              </w:rPr>
              <w:t>n</w:t>
            </w:r>
            <w:r w:rsidRPr="00B7372A">
              <w:rPr>
                <w:sz w:val="18"/>
                <w:szCs w:val="18"/>
              </w:rPr>
              <w:t>ości</w:t>
            </w:r>
          </w:p>
          <w:p w:rsidR="00847FD3" w:rsidRPr="00B7372A" w:rsidRDefault="00847FD3" w:rsidP="00FF5C4F">
            <w:pPr>
              <w:rPr>
                <w:sz w:val="18"/>
                <w:szCs w:val="18"/>
              </w:rPr>
            </w:pPr>
            <w:r w:rsidRPr="00B7372A">
              <w:rPr>
                <w:sz w:val="18"/>
                <w:szCs w:val="18"/>
              </w:rPr>
              <w:t>w</w:t>
            </w:r>
            <w:r w:rsidRPr="00FF5C4F">
              <w:rPr>
                <w:sz w:val="18"/>
                <w:szCs w:val="18"/>
                <w:vertAlign w:val="subscript"/>
              </w:rPr>
              <w:t>noś</w:t>
            </w:r>
            <w:r w:rsidRPr="00B7372A">
              <w:rPr>
                <w:sz w:val="18"/>
                <w:szCs w:val="18"/>
              </w:rPr>
              <w:t xml:space="preserve"> ≥ 10</w:t>
            </w:r>
            <w:r w:rsidR="00876EE5">
              <w:rPr>
                <w:sz w:val="18"/>
                <w:szCs w:val="18"/>
              </w:rPr>
              <w:t xml:space="preserve"> %</w:t>
            </w:r>
          </w:p>
        </w:tc>
      </w:tr>
      <w:tr w:rsidR="00A624B7" w:rsidRPr="00B7372A" w:rsidTr="00FF5C4F">
        <w:trPr>
          <w:cantSplit/>
        </w:trPr>
        <w:tc>
          <w:tcPr>
            <w:tcW w:w="1448" w:type="dxa"/>
          </w:tcPr>
          <w:p w:rsidR="00847FD3" w:rsidRPr="00B7372A" w:rsidRDefault="00847FD3" w:rsidP="00FF5C4F">
            <w:pPr>
              <w:rPr>
                <w:rFonts w:cs="Times New Roman"/>
                <w:sz w:val="18"/>
                <w:szCs w:val="18"/>
              </w:rPr>
            </w:pPr>
            <w:r w:rsidRPr="00B7372A">
              <w:rPr>
                <w:sz w:val="18"/>
                <w:szCs w:val="18"/>
              </w:rPr>
              <w:t xml:space="preserve">W wykopach </w:t>
            </w:r>
            <w:r w:rsidRPr="00B7372A">
              <w:rPr>
                <w:spacing w:val="-2"/>
                <w:sz w:val="18"/>
                <w:szCs w:val="18"/>
              </w:rPr>
              <w:t>i</w:t>
            </w:r>
            <w:r w:rsidRPr="00B7372A">
              <w:rPr>
                <w:sz w:val="18"/>
                <w:szCs w:val="18"/>
              </w:rPr>
              <w:t xml:space="preserve"> miejscach zerow</w:t>
            </w:r>
            <w:r w:rsidRPr="00B7372A">
              <w:rPr>
                <w:spacing w:val="-3"/>
                <w:sz w:val="18"/>
                <w:szCs w:val="18"/>
              </w:rPr>
              <w:t>y</w:t>
            </w:r>
            <w:r w:rsidRPr="00B7372A">
              <w:rPr>
                <w:sz w:val="18"/>
                <w:szCs w:val="18"/>
              </w:rPr>
              <w:t>ch do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pr</w:t>
            </w:r>
            <w:r w:rsidRPr="00B7372A">
              <w:rPr>
                <w:spacing w:val="-2"/>
                <w:sz w:val="18"/>
                <w:szCs w:val="18"/>
              </w:rPr>
              <w:t>z</w:t>
            </w:r>
            <w:r w:rsidRPr="00B7372A">
              <w:rPr>
                <w:sz w:val="18"/>
                <w:szCs w:val="18"/>
              </w:rPr>
              <w:t>emarzani</w:t>
            </w:r>
            <w:r w:rsidRPr="00B7372A">
              <w:rPr>
                <w:spacing w:val="-2"/>
                <w:sz w:val="18"/>
                <w:szCs w:val="18"/>
              </w:rPr>
              <w:t>a</w:t>
            </w:r>
          </w:p>
        </w:tc>
        <w:tc>
          <w:tcPr>
            <w:tcW w:w="2693" w:type="dxa"/>
          </w:tcPr>
          <w:p w:rsidR="00847FD3" w:rsidRPr="00B7372A" w:rsidRDefault="00847FD3" w:rsidP="00FF5C4F">
            <w:pPr>
              <w:rPr>
                <w:sz w:val="18"/>
                <w:szCs w:val="18"/>
              </w:rPr>
            </w:pPr>
            <w:r w:rsidRPr="00B7372A">
              <w:rPr>
                <w:sz w:val="18"/>
                <w:szCs w:val="18"/>
              </w:rPr>
              <w:t>Grunty niewysadzinowe</w:t>
            </w:r>
          </w:p>
        </w:tc>
        <w:tc>
          <w:tcPr>
            <w:tcW w:w="2573" w:type="dxa"/>
          </w:tcPr>
          <w:p w:rsidR="00847FD3" w:rsidRPr="00B7372A" w:rsidRDefault="00847FD3" w:rsidP="00FF5C4F">
            <w:pPr>
              <w:rPr>
                <w:sz w:val="18"/>
                <w:szCs w:val="18"/>
              </w:rPr>
            </w:pPr>
            <w:r w:rsidRPr="00B7372A">
              <w:rPr>
                <w:sz w:val="18"/>
                <w:szCs w:val="18"/>
              </w:rPr>
              <w:t>Grunty wątpliwe i wysadzinowe</w:t>
            </w:r>
          </w:p>
        </w:tc>
        <w:tc>
          <w:tcPr>
            <w:tcW w:w="2920" w:type="dxa"/>
          </w:tcPr>
          <w:p w:rsidR="00847FD3" w:rsidRPr="00B7372A" w:rsidRDefault="00847FD3" w:rsidP="00FF5C4F">
            <w:pPr>
              <w:rPr>
                <w:rFonts w:cs="Times New Roman"/>
                <w:sz w:val="18"/>
                <w:szCs w:val="18"/>
              </w:rPr>
            </w:pPr>
            <w:r w:rsidRPr="00B7372A">
              <w:rPr>
                <w:sz w:val="18"/>
                <w:szCs w:val="18"/>
              </w:rPr>
              <w:t>gdy s</w:t>
            </w:r>
            <w:r w:rsidRPr="00B7372A">
              <w:rPr>
                <w:spacing w:val="-2"/>
                <w:sz w:val="18"/>
                <w:szCs w:val="18"/>
              </w:rPr>
              <w:t>ą</w:t>
            </w:r>
            <w:r w:rsidRPr="00B7372A">
              <w:rPr>
                <w:sz w:val="18"/>
                <w:szCs w:val="18"/>
              </w:rPr>
              <w:t xml:space="preserve"> ulepszan</w:t>
            </w:r>
            <w:r w:rsidRPr="00B7372A">
              <w:rPr>
                <w:spacing w:val="-2"/>
                <w:sz w:val="18"/>
                <w:szCs w:val="18"/>
              </w:rPr>
              <w:t>es</w:t>
            </w:r>
            <w:r w:rsidRPr="00B7372A">
              <w:rPr>
                <w:sz w:val="18"/>
                <w:szCs w:val="18"/>
              </w:rPr>
              <w:t xml:space="preserve">poiwami  </w:t>
            </w:r>
            <w:r w:rsidRPr="00B7372A">
              <w:rPr>
                <w:sz w:val="18"/>
                <w:szCs w:val="18"/>
              </w:rPr>
              <w:br w:type="textWrapping" w:clear="all"/>
              <w:t>(cementem, wap</w:t>
            </w:r>
            <w:r w:rsidRPr="00B7372A">
              <w:rPr>
                <w:spacing w:val="-3"/>
                <w:sz w:val="18"/>
                <w:szCs w:val="18"/>
              </w:rPr>
              <w:t>n</w:t>
            </w:r>
            <w:r w:rsidRPr="00B7372A">
              <w:rPr>
                <w:sz w:val="18"/>
                <w:szCs w:val="18"/>
              </w:rPr>
              <w:t xml:space="preserve">em, </w:t>
            </w:r>
            <w:r w:rsidRPr="00B7372A">
              <w:rPr>
                <w:spacing w:val="-3"/>
                <w:sz w:val="18"/>
                <w:szCs w:val="18"/>
              </w:rPr>
              <w:t>a</w:t>
            </w:r>
            <w:r w:rsidRPr="00B7372A">
              <w:rPr>
                <w:sz w:val="18"/>
                <w:szCs w:val="18"/>
              </w:rPr>
              <w:t>ktyw</w:t>
            </w:r>
            <w:r w:rsidRPr="00B7372A">
              <w:rPr>
                <w:spacing w:val="-2"/>
                <w:sz w:val="18"/>
                <w:szCs w:val="18"/>
              </w:rPr>
              <w:t>n</w:t>
            </w:r>
            <w:r w:rsidRPr="00B7372A">
              <w:rPr>
                <w:sz w:val="18"/>
                <w:szCs w:val="18"/>
              </w:rPr>
              <w:t>ymi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ami, spoiwami drogowymi itp.)</w:t>
            </w:r>
          </w:p>
        </w:tc>
      </w:tr>
      <w:tr w:rsidR="00876EE5" w:rsidRPr="00876EE5" w:rsidTr="00876EE5">
        <w:trPr>
          <w:cantSplit/>
        </w:trPr>
        <w:tc>
          <w:tcPr>
            <w:tcW w:w="9634" w:type="dxa"/>
            <w:gridSpan w:val="4"/>
          </w:tcPr>
          <w:p w:rsidR="00876EE5" w:rsidRPr="00876EE5" w:rsidRDefault="00876EE5" w:rsidP="00876EE5">
            <w:pPr>
              <w:rPr>
                <w:sz w:val="16"/>
                <w:szCs w:val="16"/>
              </w:rPr>
            </w:pPr>
            <w:r w:rsidRPr="00876EE5">
              <w:rPr>
                <w:i/>
                <w:sz w:val="16"/>
                <w:szCs w:val="16"/>
              </w:rPr>
              <w:t>*</w:t>
            </w:r>
            <w:r w:rsidRPr="00876EE5">
              <w:rPr>
                <w:i/>
                <w:sz w:val="16"/>
                <w:szCs w:val="16"/>
                <w:vertAlign w:val="superscript"/>
              </w:rPr>
              <w:t>)</w:t>
            </w:r>
            <w:r w:rsidRPr="00876EE5">
              <w:rPr>
                <w:i/>
                <w:sz w:val="16"/>
                <w:szCs w:val="16"/>
              </w:rPr>
              <w:t>W przypadku zaprojektowania warstwy ulepszonego podłoża jest ona włączona do górnej warstwy nasypu</w:t>
            </w:r>
          </w:p>
        </w:tc>
      </w:tr>
    </w:tbl>
    <w:p w:rsidR="00F75EFC" w:rsidRPr="00057CCE" w:rsidRDefault="00F75EFC" w:rsidP="00F75EFC">
      <w:pPr>
        <w:pStyle w:val="Nagwek2"/>
        <w:keepNext/>
        <w:keepLines/>
        <w:numPr>
          <w:ilvl w:val="1"/>
          <w:numId w:val="6"/>
        </w:numPr>
        <w:autoSpaceDE/>
        <w:autoSpaceDN/>
        <w:spacing w:before="60" w:line="280" w:lineRule="atLeast"/>
        <w:ind w:left="0" w:firstLine="0"/>
        <w:rPr>
          <w:i w:val="0"/>
          <w:sz w:val="18"/>
          <w:szCs w:val="18"/>
          <w:u w:val="none"/>
        </w:rPr>
      </w:pPr>
      <w:r w:rsidRPr="00057CCE">
        <w:rPr>
          <w:i w:val="0"/>
          <w:sz w:val="18"/>
          <w:szCs w:val="18"/>
          <w:u w:val="none"/>
        </w:rPr>
        <w:t xml:space="preserve">Zasady wykorzystania gruntów oraz materiałów antropogenicznych  </w:t>
      </w:r>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 w:name="_Toc60992394"/>
      <w:r w:rsidRPr="00AF59E9">
        <w:rPr>
          <w:rFonts w:ascii="Verdana" w:hAnsi="Verdana"/>
          <w:color w:val="auto"/>
          <w:sz w:val="18"/>
          <w:szCs w:val="18"/>
        </w:rPr>
        <w:t>Do budowy nasypów można stosować grunty pochodzące z wykopu, ukopu lub dokopu albo materiały antropogeniczne. Zasady wykorzystania pozyskiwanych gruntów oraz materiałów antropogenicznych do budowy nasypów podano w punkcie 5.4</w:t>
      </w:r>
      <w:bookmarkEnd w:id="2"/>
      <w:r w:rsidR="00DA64EB">
        <w:rPr>
          <w:rFonts w:ascii="Verdana" w:hAnsi="Verdana"/>
          <w:color w:val="auto"/>
          <w:sz w:val="18"/>
          <w:szCs w:val="18"/>
        </w:rPr>
        <w:t>oraz specyfikacji D</w:t>
      </w:r>
      <w:r w:rsidR="002574D1">
        <w:rPr>
          <w:rFonts w:ascii="Verdana" w:hAnsi="Verdana"/>
          <w:color w:val="auto"/>
          <w:sz w:val="18"/>
          <w:szCs w:val="18"/>
        </w:rPr>
        <w:t>.</w:t>
      </w:r>
      <w:r w:rsidR="00DA64EB">
        <w:rPr>
          <w:rFonts w:ascii="Verdana" w:hAnsi="Verdana"/>
          <w:color w:val="auto"/>
          <w:sz w:val="18"/>
          <w:szCs w:val="18"/>
        </w:rPr>
        <w:t>02.03.01</w:t>
      </w:r>
      <w:r w:rsidR="00CE1980">
        <w:rPr>
          <w:rFonts w:ascii="Verdana" w:hAnsi="Verdana"/>
          <w:color w:val="auto"/>
          <w:sz w:val="18"/>
          <w:szCs w:val="18"/>
        </w:rPr>
        <w:t>a</w:t>
      </w:r>
      <w:r w:rsidR="00DA64EB">
        <w:rPr>
          <w:rFonts w:ascii="Verdana" w:hAnsi="Verdana"/>
          <w:color w:val="auto"/>
          <w:sz w:val="18"/>
          <w:szCs w:val="18"/>
        </w:rPr>
        <w:t>.</w:t>
      </w:r>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 w:name="_Toc60992395"/>
      <w:r w:rsidRPr="00AF59E9">
        <w:rPr>
          <w:rFonts w:ascii="Verdana" w:hAnsi="Verdana"/>
          <w:color w:val="auto"/>
          <w:sz w:val="18"/>
          <w:szCs w:val="18"/>
        </w:rPr>
        <w:t>Wyboru materiału nasypowego należy dokonać z uwzględnieniem wymagań podanych w punkcie 2.2. Właściwości materiału nasypowego nie powinny być gorsze od parametrów podanych w Projekcie Geotechnicznym, o ile występuje, lub w Dokumentacji Projektowej.</w:t>
      </w:r>
      <w:bookmarkEnd w:id="3"/>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 w:name="_Toc60992396"/>
      <w:r w:rsidRPr="00AF59E9">
        <w:rPr>
          <w:rFonts w:ascii="Verdana" w:hAnsi="Verdana"/>
          <w:color w:val="auto"/>
          <w:sz w:val="18"/>
          <w:szCs w:val="18"/>
        </w:rPr>
        <w:t>Do budowy nasypów należy stosować grunty lub materiały antropogeniczne o potwierdzonej przydatności. Przydatność gruntów lub materiałów antropogenicznych do budowy nasypów należy określać z uwzględnieniem:</w:t>
      </w:r>
      <w:bookmarkEnd w:id="4"/>
    </w:p>
    <w:p w:rsidR="00F75EFC" w:rsidRPr="00AF59E9" w:rsidRDefault="00F75EFC" w:rsidP="002574D1">
      <w:pPr>
        <w:pStyle w:val="Nagwek3"/>
        <w:keepNext w:val="0"/>
        <w:numPr>
          <w:ilvl w:val="0"/>
          <w:numId w:val="27"/>
        </w:numPr>
        <w:spacing w:before="60" w:line="280" w:lineRule="atLeast"/>
        <w:jc w:val="both"/>
        <w:rPr>
          <w:rFonts w:ascii="Verdana" w:hAnsi="Verdana"/>
          <w:color w:val="auto"/>
          <w:sz w:val="18"/>
          <w:szCs w:val="18"/>
        </w:rPr>
      </w:pPr>
      <w:bookmarkStart w:id="5" w:name="_Toc60992397"/>
      <w:r w:rsidRPr="00AF59E9">
        <w:rPr>
          <w:rFonts w:ascii="Verdana" w:hAnsi="Verdana"/>
          <w:color w:val="auto"/>
          <w:sz w:val="18"/>
          <w:szCs w:val="18"/>
        </w:rPr>
        <w:t>właściwości stałych (wewnętrznych) związanych z pochodzeniem (np. uziarnienie, stopień plastyczności, zawartość części organicznych),</w:t>
      </w:r>
      <w:bookmarkEnd w:id="5"/>
    </w:p>
    <w:p w:rsidR="00F75EFC" w:rsidRPr="00AF59E9" w:rsidRDefault="00F75EFC" w:rsidP="002574D1">
      <w:pPr>
        <w:pStyle w:val="Nagwek3"/>
        <w:keepNext w:val="0"/>
        <w:numPr>
          <w:ilvl w:val="0"/>
          <w:numId w:val="27"/>
        </w:numPr>
        <w:spacing w:before="60" w:line="280" w:lineRule="atLeast"/>
        <w:jc w:val="both"/>
        <w:rPr>
          <w:rFonts w:ascii="Verdana" w:hAnsi="Verdana"/>
          <w:color w:val="auto"/>
          <w:sz w:val="18"/>
          <w:szCs w:val="18"/>
        </w:rPr>
      </w:pPr>
      <w:bookmarkStart w:id="6" w:name="_Toc60992398"/>
      <w:r w:rsidRPr="00AF59E9">
        <w:rPr>
          <w:rFonts w:ascii="Verdana" w:hAnsi="Verdana"/>
          <w:color w:val="auto"/>
          <w:sz w:val="18"/>
          <w:szCs w:val="18"/>
        </w:rPr>
        <w:t>właściwości zmiennych, związanych ze stanem (np. wilgotność, gęstość). Wykonawca musi uwzględniać w ocenie gruntu lub materiału, czy stwierdzone właściwości (stałe lub zmienne) umożliwiają wbudowanie go w strefę nasypu, do których został przewidziane.</w:t>
      </w:r>
      <w:bookmarkEnd w:id="6"/>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 w:name="_Toc60992399"/>
      <w:r w:rsidRPr="00AF59E9">
        <w:rPr>
          <w:rFonts w:ascii="Verdana" w:hAnsi="Verdana"/>
          <w:color w:val="auto"/>
          <w:sz w:val="18"/>
          <w:szCs w:val="18"/>
        </w:rPr>
        <w:t>Przydatność gruntów z wykopów do budowy nasypów we wstępnej fazie powinna zostać oceniona makroskopowo, natomiast przeznaczenie ich do dedykowanej warstwy powinno odbyć się na podstawie parametrów zbadanych metodami laboratoryjnymi.</w:t>
      </w:r>
      <w:bookmarkEnd w:id="7"/>
    </w:p>
    <w:p w:rsidR="00F75EFC"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 w:name="_Toc60992400"/>
      <w:r w:rsidRPr="00AF59E9">
        <w:rPr>
          <w:rFonts w:ascii="Verdana" w:hAnsi="Verdana"/>
          <w:color w:val="auto"/>
          <w:sz w:val="18"/>
          <w:szCs w:val="18"/>
        </w:rPr>
        <w:lastRenderedPageBreak/>
        <w:t>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w:t>
      </w:r>
      <w:bookmarkEnd w:id="8"/>
    </w:p>
    <w:p w:rsidR="00F75EFC" w:rsidRPr="00B7372A" w:rsidRDefault="00F75EFC" w:rsidP="00F75EFC">
      <w:pPr>
        <w:pStyle w:val="Nagwek3"/>
        <w:keepNext w:val="0"/>
        <w:numPr>
          <w:ilvl w:val="2"/>
          <w:numId w:val="6"/>
        </w:numPr>
        <w:autoSpaceDE/>
        <w:autoSpaceDN/>
        <w:spacing w:before="60" w:line="280" w:lineRule="atLeast"/>
        <w:ind w:left="0" w:firstLine="0"/>
        <w:jc w:val="both"/>
        <w:rPr>
          <w:rFonts w:ascii="Verdana" w:hAnsi="Verdana" w:cs="Arial"/>
          <w:color w:val="auto"/>
          <w:sz w:val="18"/>
          <w:szCs w:val="18"/>
        </w:rPr>
      </w:pPr>
      <w:r w:rsidRPr="00B7372A">
        <w:rPr>
          <w:rFonts w:ascii="Verdana" w:hAnsi="Verdana" w:cs="Arial"/>
          <w:color w:val="auto"/>
          <w:sz w:val="18"/>
          <w:szCs w:val="18"/>
        </w:rPr>
        <w:t>Wymagania dla gruntów do budowy górnych warstw nasypów</w:t>
      </w:r>
    </w:p>
    <w:p w:rsidR="00F75EFC" w:rsidRPr="00B7372A" w:rsidRDefault="00F75EFC" w:rsidP="00F75EFC">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Jako górną warstwę nasypu należy rozumieć warstwy:</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 xml:space="preserve">dla konstrukcji </w:t>
      </w:r>
      <w:r w:rsidR="007A5D72">
        <w:rPr>
          <w:sz w:val="18"/>
          <w:szCs w:val="18"/>
        </w:rPr>
        <w:t>KR 1-</w:t>
      </w:r>
      <w:r w:rsidR="00E00ABF">
        <w:rPr>
          <w:sz w:val="18"/>
          <w:szCs w:val="18"/>
        </w:rPr>
        <w:t>2 z warstwą mrozoochronną z mieszanki niezwiązanej</w:t>
      </w:r>
      <w:r w:rsidRPr="00B7372A">
        <w:rPr>
          <w:sz w:val="18"/>
          <w:szCs w:val="18"/>
        </w:rPr>
        <w:t>:</w:t>
      </w:r>
    </w:p>
    <w:p w:rsidR="00F75EFC" w:rsidRDefault="00F75EFC" w:rsidP="007C4516">
      <w:pPr>
        <w:pStyle w:val="Akapitzlist"/>
        <w:numPr>
          <w:ilvl w:val="0"/>
          <w:numId w:val="25"/>
        </w:numPr>
        <w:autoSpaceDE/>
        <w:autoSpaceDN/>
        <w:spacing w:before="60" w:line="280" w:lineRule="atLeast"/>
        <w:jc w:val="both"/>
        <w:rPr>
          <w:sz w:val="18"/>
          <w:szCs w:val="18"/>
        </w:rPr>
      </w:pPr>
      <w:r w:rsidRPr="00B7372A">
        <w:rPr>
          <w:sz w:val="18"/>
          <w:szCs w:val="18"/>
        </w:rPr>
        <w:t xml:space="preserve">warstwę ulepszonego podłoża </w:t>
      </w:r>
      <w:r w:rsidR="00E00ABF">
        <w:rPr>
          <w:sz w:val="18"/>
          <w:szCs w:val="18"/>
        </w:rPr>
        <w:t>C</w:t>
      </w:r>
      <w:r w:rsidR="00E00ABF" w:rsidRPr="007C4516">
        <w:rPr>
          <w:sz w:val="18"/>
          <w:szCs w:val="18"/>
          <w:vertAlign w:val="subscript"/>
        </w:rPr>
        <w:t>0,4/0,5</w:t>
      </w:r>
      <w:r w:rsidRPr="00B7372A">
        <w:rPr>
          <w:sz w:val="18"/>
          <w:szCs w:val="18"/>
        </w:rPr>
        <w:t>o grubości zgodnej z PKN;</w:t>
      </w:r>
    </w:p>
    <w:p w:rsidR="00E00ABF" w:rsidRPr="00B7372A" w:rsidRDefault="00E00ABF" w:rsidP="007C4516">
      <w:pPr>
        <w:pStyle w:val="Akapitzlist"/>
        <w:numPr>
          <w:ilvl w:val="0"/>
          <w:numId w:val="36"/>
        </w:numPr>
        <w:autoSpaceDE/>
        <w:autoSpaceDN/>
        <w:spacing w:before="60" w:line="280" w:lineRule="atLeast"/>
        <w:jc w:val="both"/>
        <w:rPr>
          <w:sz w:val="18"/>
          <w:szCs w:val="18"/>
        </w:rPr>
      </w:pPr>
      <w:r w:rsidRPr="00B7372A">
        <w:rPr>
          <w:sz w:val="18"/>
          <w:szCs w:val="18"/>
        </w:rPr>
        <w:t xml:space="preserve">dla konstrukcji </w:t>
      </w:r>
      <w:r>
        <w:rPr>
          <w:sz w:val="18"/>
          <w:szCs w:val="18"/>
        </w:rPr>
        <w:t>KR 1-2 z warstwą mrozoochronną z mieszanki związanej</w:t>
      </w:r>
      <w:r w:rsidRPr="00B7372A">
        <w:rPr>
          <w:sz w:val="18"/>
          <w:szCs w:val="18"/>
        </w:rPr>
        <w:t>:</w:t>
      </w:r>
    </w:p>
    <w:p w:rsidR="00E00ABF" w:rsidRPr="00B7372A" w:rsidRDefault="00E00ABF" w:rsidP="00E00ABF">
      <w:pPr>
        <w:pStyle w:val="Akapitzlist"/>
        <w:numPr>
          <w:ilvl w:val="0"/>
          <w:numId w:val="25"/>
        </w:numPr>
        <w:autoSpaceDE/>
        <w:autoSpaceDN/>
        <w:spacing w:before="60" w:line="280" w:lineRule="atLeast"/>
        <w:jc w:val="both"/>
        <w:rPr>
          <w:sz w:val="18"/>
          <w:szCs w:val="18"/>
        </w:rPr>
      </w:pPr>
      <w:r w:rsidRPr="00B7372A">
        <w:rPr>
          <w:sz w:val="18"/>
          <w:szCs w:val="18"/>
        </w:rPr>
        <w:t xml:space="preserve">warstwę </w:t>
      </w:r>
      <w:r>
        <w:rPr>
          <w:sz w:val="18"/>
          <w:szCs w:val="18"/>
        </w:rPr>
        <w:t>mrozoochronną C</w:t>
      </w:r>
      <w:r w:rsidRPr="00FF5C4F">
        <w:rPr>
          <w:sz w:val="18"/>
          <w:szCs w:val="18"/>
          <w:vertAlign w:val="subscript"/>
        </w:rPr>
        <w:t>1,5/2,0</w:t>
      </w:r>
      <w:r w:rsidRPr="00B7372A">
        <w:rPr>
          <w:sz w:val="18"/>
          <w:szCs w:val="18"/>
        </w:rPr>
        <w:t xml:space="preserve"> o grubości zgodnej z PKN;</w:t>
      </w:r>
    </w:p>
    <w:p w:rsidR="00F75EFC" w:rsidRPr="00B7372A" w:rsidRDefault="00F75EFC" w:rsidP="00F75EFC">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Górne warstwy nasypu należy wykonać z gruntów niespoistych, niewysadzinowych lub kruszyw o parametrach:</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zawartość cząstek &lt; 0,075mm wg Z.2.H≤15 %;</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wskaźnik piaskowy wg Z.2.F, SE≥35;</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 xml:space="preserve">współczynnik filtracji </w:t>
      </w:r>
      <w:r w:rsidRPr="00B7372A">
        <w:rPr>
          <w:sz w:val="18"/>
          <w:szCs w:val="18"/>
        </w:rPr>
        <w:tab/>
        <w:t>wg Z.2.J  k</w:t>
      </w:r>
      <w:r w:rsidRPr="007C4516">
        <w:rPr>
          <w:sz w:val="18"/>
          <w:szCs w:val="18"/>
          <w:vertAlign w:val="subscript"/>
        </w:rPr>
        <w:t>10</w:t>
      </w:r>
      <w:r w:rsidRPr="00B7372A">
        <w:rPr>
          <w:sz w:val="18"/>
          <w:szCs w:val="18"/>
        </w:rPr>
        <w:tab/>
        <w:t>≥6x10</w:t>
      </w:r>
      <w:r w:rsidRPr="007C4516">
        <w:rPr>
          <w:sz w:val="18"/>
          <w:szCs w:val="18"/>
          <w:vertAlign w:val="superscript"/>
        </w:rPr>
        <w:t>-5</w:t>
      </w:r>
      <w:r w:rsidRPr="00B7372A">
        <w:rPr>
          <w:sz w:val="18"/>
          <w:szCs w:val="18"/>
        </w:rPr>
        <w:t xml:space="preserve"> m/s</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wskaźnik nośności gruntu CBR lub wnoś wg Z.2.E ≥10%;</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wskaźnik różnoziarnistości wg Z.2.H ≥5;</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zawartość części organicznych wg Z.2.K</w:t>
      </w:r>
      <w:r w:rsidRPr="00B7372A">
        <w:rPr>
          <w:sz w:val="18"/>
          <w:szCs w:val="18"/>
        </w:rPr>
        <w:tab/>
        <w:t>I</w:t>
      </w:r>
      <w:r w:rsidRPr="001F5AF0">
        <w:rPr>
          <w:sz w:val="18"/>
          <w:szCs w:val="18"/>
          <w:vertAlign w:val="subscript"/>
        </w:rPr>
        <w:t>om</w:t>
      </w:r>
      <w:r w:rsidRPr="00B7372A">
        <w:rPr>
          <w:sz w:val="18"/>
          <w:szCs w:val="18"/>
        </w:rPr>
        <w:t xml:space="preserve"> ≤2%;</w:t>
      </w:r>
    </w:p>
    <w:p w:rsidR="00F75EFC" w:rsidRPr="00B7372A" w:rsidRDefault="00F75EFC" w:rsidP="007C4516">
      <w:pPr>
        <w:pStyle w:val="Akapitzlist"/>
        <w:numPr>
          <w:ilvl w:val="0"/>
          <w:numId w:val="36"/>
        </w:numPr>
        <w:autoSpaceDE/>
        <w:autoSpaceDN/>
        <w:spacing w:before="60" w:line="280" w:lineRule="atLeast"/>
        <w:jc w:val="both"/>
        <w:rPr>
          <w:sz w:val="18"/>
          <w:szCs w:val="18"/>
        </w:rPr>
      </w:pPr>
      <w:r w:rsidRPr="00B7372A">
        <w:rPr>
          <w:sz w:val="18"/>
          <w:szCs w:val="18"/>
        </w:rPr>
        <w:t xml:space="preserve">gęstość objętościowa szkieletu gruntowego wg Z.2.A </w:t>
      </w:r>
      <w:r w:rsidRPr="00B7372A">
        <w:rPr>
          <w:sz w:val="18"/>
          <w:szCs w:val="18"/>
        </w:rPr>
        <w:tab/>
        <w:t>ρ</w:t>
      </w:r>
      <w:r w:rsidRPr="001F5AF0">
        <w:rPr>
          <w:sz w:val="18"/>
          <w:szCs w:val="18"/>
          <w:vertAlign w:val="subscript"/>
        </w:rPr>
        <w:t>ds</w:t>
      </w:r>
      <w:r w:rsidRPr="00B7372A">
        <w:rPr>
          <w:sz w:val="18"/>
          <w:szCs w:val="18"/>
        </w:rPr>
        <w:t xml:space="preserve"> ≥1,6 g/cm</w:t>
      </w:r>
      <w:r w:rsidRPr="007C4516">
        <w:rPr>
          <w:sz w:val="18"/>
          <w:szCs w:val="18"/>
          <w:vertAlign w:val="superscript"/>
        </w:rPr>
        <w:t>3</w:t>
      </w:r>
      <w:r w:rsidRPr="00B7372A">
        <w:rPr>
          <w:sz w:val="18"/>
          <w:szCs w:val="18"/>
        </w:rPr>
        <w:t>;</w:t>
      </w:r>
    </w:p>
    <w:p w:rsidR="00F75EFC" w:rsidRPr="00B7372A" w:rsidRDefault="00F75EFC" w:rsidP="00F75EFC">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Dopuszcza się stosowanie gruntów do warstwy GWN o mniejszym wskaźniku różnoziarnistości (3,0≤U≤5), gdy na poletku doświadczalnym uzyska się wymagan</w:t>
      </w:r>
      <w:r w:rsidR="00147E7F">
        <w:rPr>
          <w:rFonts w:ascii="Verdana" w:hAnsi="Verdana"/>
          <w:color w:val="auto"/>
          <w:sz w:val="18"/>
          <w:szCs w:val="18"/>
        </w:rPr>
        <w:t>e</w:t>
      </w:r>
      <w:r w:rsidRPr="00B7372A">
        <w:rPr>
          <w:rFonts w:ascii="Verdana" w:hAnsi="Verdana"/>
          <w:color w:val="auto"/>
          <w:sz w:val="18"/>
          <w:szCs w:val="18"/>
        </w:rPr>
        <w:t xml:space="preserve"> zagęszczenie </w:t>
      </w:r>
      <w:r w:rsidR="00324A68">
        <w:rPr>
          <w:rFonts w:ascii="Verdana" w:hAnsi="Verdana"/>
          <w:color w:val="auto"/>
          <w:sz w:val="18"/>
          <w:szCs w:val="18"/>
        </w:rPr>
        <w:t xml:space="preserve"> I</w:t>
      </w:r>
      <w:r w:rsidR="00324A68" w:rsidRPr="007C4516">
        <w:rPr>
          <w:rFonts w:ascii="Verdana" w:hAnsi="Verdana"/>
          <w:color w:val="auto"/>
          <w:sz w:val="18"/>
          <w:szCs w:val="18"/>
          <w:vertAlign w:val="subscript"/>
        </w:rPr>
        <w:t>S</w:t>
      </w:r>
      <w:r w:rsidR="00324A68">
        <w:rPr>
          <w:rFonts w:ascii="Verdana" w:hAnsi="Verdana"/>
          <w:color w:val="auto"/>
          <w:sz w:val="18"/>
          <w:szCs w:val="18"/>
        </w:rPr>
        <w:t xml:space="preserve">≤1.0 </w:t>
      </w:r>
      <w:r w:rsidRPr="00B7372A">
        <w:rPr>
          <w:rFonts w:ascii="Verdana" w:hAnsi="Verdana"/>
          <w:color w:val="auto"/>
          <w:sz w:val="18"/>
          <w:szCs w:val="18"/>
        </w:rPr>
        <w:t>i nośność</w:t>
      </w:r>
      <w:r w:rsidR="00324A68">
        <w:rPr>
          <w:rFonts w:ascii="Verdana" w:hAnsi="Verdana"/>
          <w:color w:val="auto"/>
          <w:sz w:val="18"/>
          <w:szCs w:val="18"/>
        </w:rPr>
        <w:t xml:space="preserve"> E</w:t>
      </w:r>
      <w:r w:rsidR="00324A68" w:rsidRPr="007C4516">
        <w:rPr>
          <w:rFonts w:ascii="Verdana" w:hAnsi="Verdana"/>
          <w:color w:val="auto"/>
          <w:sz w:val="18"/>
          <w:szCs w:val="18"/>
          <w:vertAlign w:val="subscript"/>
        </w:rPr>
        <w:t>2</w:t>
      </w:r>
      <w:r w:rsidR="00324A68">
        <w:rPr>
          <w:rFonts w:ascii="Verdana" w:hAnsi="Verdana"/>
          <w:color w:val="auto"/>
          <w:sz w:val="18"/>
          <w:szCs w:val="18"/>
        </w:rPr>
        <w:t>≥80MPa</w:t>
      </w:r>
    </w:p>
    <w:p w:rsidR="00F75EFC" w:rsidRPr="00B7372A" w:rsidRDefault="00F75EFC" w:rsidP="00F75EFC">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Jeżeli Wykonawca nie dysponuje gruntem o wyżej wymienionych właściwościach, Wykonawca może  wykonać  ulepszenie górnej warstwy nasypu poprzez stabilizację spoiwem lub innym dodatkiem w celu uzyskania wymaganych parametrów odbiorowych. W przypadku ulepszenia warstwy GWN wymaga się by warstwa spełniała parametry jak warstwa ulepszonego podłoża C</w:t>
      </w:r>
      <w:r w:rsidRPr="00FF5C4F">
        <w:rPr>
          <w:rFonts w:ascii="Verdana" w:hAnsi="Verdana"/>
          <w:color w:val="auto"/>
          <w:sz w:val="18"/>
          <w:szCs w:val="18"/>
          <w:vertAlign w:val="subscript"/>
        </w:rPr>
        <w:t>04/05</w:t>
      </w:r>
      <w:r w:rsidR="00F761D8">
        <w:rPr>
          <w:rFonts w:ascii="Verdana" w:hAnsi="Verdana"/>
          <w:color w:val="auto"/>
          <w:sz w:val="18"/>
          <w:szCs w:val="18"/>
        </w:rPr>
        <w:t xml:space="preserve"> lub warstwa mrozoochronna C</w:t>
      </w:r>
      <w:r w:rsidR="00F761D8" w:rsidRPr="00FF5C4F">
        <w:rPr>
          <w:rFonts w:ascii="Verdana" w:hAnsi="Verdana"/>
          <w:color w:val="auto"/>
          <w:sz w:val="18"/>
          <w:szCs w:val="18"/>
          <w:vertAlign w:val="subscript"/>
        </w:rPr>
        <w:t>1,5/2,0</w:t>
      </w:r>
      <w:r w:rsidR="00F761D8">
        <w:rPr>
          <w:rFonts w:ascii="Verdana" w:hAnsi="Verdana"/>
          <w:color w:val="auto"/>
          <w:sz w:val="18"/>
          <w:szCs w:val="18"/>
        </w:rPr>
        <w:t xml:space="preserve"> – </w:t>
      </w:r>
      <w:r w:rsidR="00EA5013">
        <w:rPr>
          <w:rFonts w:ascii="Verdana" w:hAnsi="Verdana"/>
          <w:color w:val="auto"/>
          <w:sz w:val="18"/>
          <w:szCs w:val="18"/>
        </w:rPr>
        <w:t xml:space="preserve">odpowiednio do </w:t>
      </w:r>
      <w:r w:rsidR="00F761D8">
        <w:rPr>
          <w:rFonts w:ascii="Verdana" w:hAnsi="Verdana"/>
          <w:color w:val="auto"/>
          <w:sz w:val="18"/>
          <w:szCs w:val="18"/>
        </w:rPr>
        <w:t>kategorii ruchu</w:t>
      </w:r>
      <w:r w:rsidR="00EA5013">
        <w:rPr>
          <w:rFonts w:ascii="Verdana" w:hAnsi="Verdana"/>
          <w:color w:val="auto"/>
          <w:sz w:val="18"/>
          <w:szCs w:val="18"/>
        </w:rPr>
        <w:t xml:space="preserve"> wskazanej powyżej</w:t>
      </w:r>
      <w:r w:rsidRPr="00B7372A">
        <w:rPr>
          <w:rFonts w:ascii="Verdana" w:hAnsi="Verdana"/>
          <w:color w:val="auto"/>
          <w:sz w:val="18"/>
          <w:szCs w:val="18"/>
        </w:rPr>
        <w:t>.</w:t>
      </w:r>
    </w:p>
    <w:p w:rsidR="00F75EFC"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 w:name="_Toc60992401"/>
      <w:r w:rsidRPr="00AF59E9">
        <w:rPr>
          <w:rFonts w:ascii="Verdana" w:hAnsi="Verdana"/>
          <w:color w:val="auto"/>
          <w:sz w:val="18"/>
          <w:szCs w:val="18"/>
        </w:rPr>
        <w:t>Obliczenio</w:t>
      </w:r>
      <w:r w:rsidR="00F761D8">
        <w:rPr>
          <w:rFonts w:ascii="Verdana" w:hAnsi="Verdana"/>
          <w:color w:val="auto"/>
          <w:sz w:val="18"/>
          <w:szCs w:val="18"/>
        </w:rPr>
        <w:t>w</w:t>
      </w:r>
      <w:r w:rsidR="00324A68">
        <w:rPr>
          <w:rFonts w:ascii="Verdana" w:hAnsi="Verdana"/>
          <w:color w:val="auto"/>
          <w:sz w:val="18"/>
          <w:szCs w:val="18"/>
        </w:rPr>
        <w:t>a</w:t>
      </w:r>
      <w:r w:rsidRPr="00AF59E9">
        <w:rPr>
          <w:rFonts w:ascii="Verdana" w:hAnsi="Verdana"/>
          <w:color w:val="auto"/>
          <w:sz w:val="18"/>
          <w:szCs w:val="18"/>
        </w:rPr>
        <w:t xml:space="preserve"> głębokość przemarzania podłoża nawierzchni </w:t>
      </w:r>
      <w:r w:rsidR="00324A68">
        <w:rPr>
          <w:rFonts w:ascii="Verdana" w:hAnsi="Verdana"/>
          <w:color w:val="auto"/>
          <w:sz w:val="18"/>
          <w:szCs w:val="18"/>
        </w:rPr>
        <w:t xml:space="preserve">została określona w Projekcie konstrukcji nawierzchni </w:t>
      </w:r>
      <w:bookmarkEnd w:id="9"/>
      <w:r w:rsidR="00324A68">
        <w:rPr>
          <w:rFonts w:ascii="Verdana" w:hAnsi="Verdana"/>
          <w:color w:val="auto"/>
          <w:sz w:val="18"/>
          <w:szCs w:val="18"/>
        </w:rPr>
        <w:t>zgodnie z wymaganiami KTKNPiP 2014.</w:t>
      </w:r>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 w:name="_Toc60992402"/>
      <w:r w:rsidRPr="00AF59E9">
        <w:rPr>
          <w:rFonts w:ascii="Verdana" w:hAnsi="Verdana"/>
          <w:color w:val="auto"/>
          <w:sz w:val="18"/>
          <w:szCs w:val="18"/>
        </w:rPr>
        <w:t>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w:t>
      </w:r>
      <w:r w:rsidR="00D80B6B">
        <w:rPr>
          <w:rFonts w:ascii="Verdana" w:hAnsi="Verdana"/>
          <w:color w:val="auto"/>
          <w:sz w:val="18"/>
          <w:szCs w:val="18"/>
        </w:rPr>
        <w:t>D.</w:t>
      </w:r>
      <w:r w:rsidRPr="00AF59E9">
        <w:rPr>
          <w:rFonts w:ascii="Verdana" w:hAnsi="Verdana"/>
          <w:color w:val="auto"/>
          <w:sz w:val="18"/>
          <w:szCs w:val="18"/>
        </w:rPr>
        <w:t>02.03.01. „Roboty ziemne. Wykonywanie nasypów”.</w:t>
      </w:r>
      <w:bookmarkEnd w:id="10"/>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 w:name="_Toc60992403"/>
      <w:r w:rsidRPr="00AF59E9">
        <w:rPr>
          <w:rFonts w:ascii="Verdana" w:hAnsi="Verdana"/>
          <w:color w:val="auto"/>
          <w:sz w:val="18"/>
          <w:szCs w:val="18"/>
        </w:rPr>
        <w:t>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bookmarkEnd w:id="11"/>
      <w:r w:rsidR="00892CCB">
        <w:rPr>
          <w:rFonts w:ascii="Verdana" w:hAnsi="Verdana"/>
          <w:color w:val="auto"/>
          <w:sz w:val="18"/>
          <w:szCs w:val="18"/>
        </w:rPr>
        <w:t xml:space="preserve"> </w:t>
      </w:r>
      <w:r w:rsidR="00324A68">
        <w:rPr>
          <w:rFonts w:ascii="Verdana" w:hAnsi="Verdana"/>
          <w:color w:val="auto"/>
          <w:sz w:val="18"/>
          <w:szCs w:val="18"/>
        </w:rPr>
        <w:t>Zastosowanie materiałów antropogenicznych opisano w STWIORB D02.03.01</w:t>
      </w:r>
      <w:r w:rsidR="002C096E">
        <w:rPr>
          <w:rFonts w:ascii="Verdana" w:hAnsi="Verdana"/>
          <w:color w:val="auto"/>
          <w:sz w:val="18"/>
          <w:szCs w:val="18"/>
        </w:rPr>
        <w:t>a</w:t>
      </w:r>
    </w:p>
    <w:p w:rsidR="00F75EFC" w:rsidRPr="00057CCE" w:rsidRDefault="00F75EFC" w:rsidP="00F75EFC">
      <w:pPr>
        <w:pStyle w:val="Nagwek2"/>
        <w:keepNext/>
        <w:keepLines/>
        <w:numPr>
          <w:ilvl w:val="1"/>
          <w:numId w:val="6"/>
        </w:numPr>
        <w:autoSpaceDE/>
        <w:autoSpaceDN/>
        <w:spacing w:before="60" w:line="280" w:lineRule="atLeast"/>
        <w:ind w:left="0" w:firstLine="0"/>
        <w:rPr>
          <w:i w:val="0"/>
          <w:sz w:val="18"/>
          <w:szCs w:val="18"/>
          <w:u w:val="none"/>
        </w:rPr>
      </w:pPr>
      <w:bookmarkStart w:id="12" w:name="_Toc60992404"/>
      <w:r w:rsidRPr="00057CCE">
        <w:rPr>
          <w:i w:val="0"/>
          <w:sz w:val="18"/>
          <w:szCs w:val="18"/>
          <w:u w:val="none"/>
        </w:rPr>
        <w:t>Materiały do wykonania warstwy ulepszonego podłoża</w:t>
      </w:r>
      <w:bookmarkEnd w:id="12"/>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 w:name="_Toc60992405"/>
      <w:r w:rsidRPr="00AF59E9">
        <w:rPr>
          <w:rFonts w:ascii="Verdana" w:hAnsi="Verdana"/>
          <w:color w:val="auto"/>
          <w:sz w:val="18"/>
          <w:szCs w:val="18"/>
        </w:rPr>
        <w:t>Warstwa ulepszonego podłoża</w:t>
      </w:r>
      <w:r w:rsidR="00A11A85">
        <w:rPr>
          <w:rFonts w:ascii="Verdana" w:hAnsi="Verdana"/>
          <w:color w:val="auto"/>
          <w:sz w:val="18"/>
          <w:szCs w:val="18"/>
        </w:rPr>
        <w:t xml:space="preserve"> z mieszanek niezwiązanych </w:t>
      </w:r>
      <w:r w:rsidRPr="00AF59E9">
        <w:rPr>
          <w:rFonts w:ascii="Verdana" w:hAnsi="Verdana"/>
          <w:color w:val="auto"/>
          <w:sz w:val="18"/>
          <w:szCs w:val="18"/>
        </w:rPr>
        <w:t>może być wykonana z następujących materiałów: mieszanek niezwiązanych, gruntów lub materiałów antropogenicznych, gruntów niewysadzinowych.</w:t>
      </w:r>
      <w:bookmarkEnd w:id="13"/>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 w:name="_Toc60992406"/>
      <w:r w:rsidRPr="00AF59E9">
        <w:rPr>
          <w:rFonts w:ascii="Verdana" w:hAnsi="Verdana"/>
          <w:color w:val="auto"/>
          <w:sz w:val="18"/>
          <w:szCs w:val="18"/>
        </w:rPr>
        <w:lastRenderedPageBreak/>
        <w:t>Do wykonania warstwy ulepszonego podłoża z mieszanek niezwiązanych należy stosować lokalne materiały. Mieszanki niezwiązane do warstwy ulepszonego podłoża powinny spełniać Wymagania Krajowe przenoszące zapisy normy PN-EN-13285 „Mieszanki niezwiązane</w:t>
      </w:r>
      <w:r w:rsidR="00A11A85">
        <w:rPr>
          <w:rFonts w:ascii="Verdana" w:hAnsi="Verdana"/>
          <w:color w:val="auto"/>
          <w:sz w:val="18"/>
          <w:szCs w:val="18"/>
        </w:rPr>
        <w:t>”</w:t>
      </w:r>
      <w:r w:rsidRPr="00AF59E9">
        <w:rPr>
          <w:rFonts w:ascii="Verdana" w:hAnsi="Verdana"/>
          <w:color w:val="auto"/>
          <w:sz w:val="18"/>
          <w:szCs w:val="18"/>
        </w:rPr>
        <w:t xml:space="preserve">. </w:t>
      </w:r>
      <w:bookmarkEnd w:id="14"/>
    </w:p>
    <w:p w:rsidR="00F75EFC" w:rsidRPr="00A11A85" w:rsidRDefault="00F75EFC" w:rsidP="00006835">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 w:name="_Toc60992407"/>
      <w:r w:rsidRPr="00AF59E9">
        <w:rPr>
          <w:rFonts w:ascii="Verdana" w:hAnsi="Verdana"/>
          <w:color w:val="auto"/>
          <w:sz w:val="18"/>
          <w:szCs w:val="18"/>
        </w:rPr>
        <w:t>Do wykonania warstwy ulepszonego podłoża</w:t>
      </w:r>
      <w:r w:rsidR="00EA5013">
        <w:rPr>
          <w:rFonts w:ascii="Verdana" w:hAnsi="Verdana"/>
          <w:color w:val="auto"/>
          <w:sz w:val="18"/>
          <w:szCs w:val="18"/>
        </w:rPr>
        <w:t xml:space="preserve"> lub mrozoochronnej</w:t>
      </w:r>
      <w:r w:rsidRPr="00AF59E9">
        <w:rPr>
          <w:rFonts w:ascii="Verdana" w:hAnsi="Verdana"/>
          <w:color w:val="auto"/>
          <w:sz w:val="18"/>
          <w:szCs w:val="18"/>
        </w:rPr>
        <w:t xml:space="preserve"> z gruntu stabilizowanego spoiwem można stosować wapno lub/i spoiwa hydrauliczne. Grunty stabilizowane spoiwami do warstwy ulepszonego podłoża powinny spełniać </w:t>
      </w:r>
      <w:r w:rsidR="00EA5013">
        <w:rPr>
          <w:rFonts w:ascii="Verdana" w:hAnsi="Verdana"/>
          <w:color w:val="auto"/>
          <w:sz w:val="18"/>
          <w:szCs w:val="18"/>
        </w:rPr>
        <w:t>wymagania ST</w:t>
      </w:r>
      <w:r w:rsidR="006C4A2D">
        <w:rPr>
          <w:rFonts w:ascii="Verdana" w:hAnsi="Verdana"/>
          <w:color w:val="auto"/>
          <w:sz w:val="18"/>
          <w:szCs w:val="18"/>
        </w:rPr>
        <w:t>WiORB</w:t>
      </w:r>
      <w:r w:rsidR="00EA5013">
        <w:rPr>
          <w:rFonts w:ascii="Verdana" w:hAnsi="Verdana"/>
          <w:color w:val="auto"/>
          <w:sz w:val="18"/>
          <w:szCs w:val="18"/>
        </w:rPr>
        <w:t xml:space="preserve"> D.04.05.00</w:t>
      </w:r>
      <w:r w:rsidR="006C4A2D">
        <w:rPr>
          <w:rFonts w:ascii="Verdana" w:hAnsi="Verdana"/>
          <w:color w:val="auto"/>
          <w:sz w:val="18"/>
          <w:szCs w:val="18"/>
        </w:rPr>
        <w:t xml:space="preserve">, a do warstwy </w:t>
      </w:r>
      <w:r w:rsidR="00892CCB">
        <w:rPr>
          <w:rFonts w:ascii="Verdana" w:hAnsi="Verdana"/>
          <w:color w:val="auto"/>
          <w:sz w:val="18"/>
          <w:szCs w:val="18"/>
        </w:rPr>
        <w:t xml:space="preserve">mrozochronnej </w:t>
      </w:r>
      <w:r w:rsidR="006C4A2D">
        <w:rPr>
          <w:rFonts w:ascii="Verdana" w:hAnsi="Verdana"/>
          <w:color w:val="auto"/>
          <w:sz w:val="18"/>
          <w:szCs w:val="18"/>
        </w:rPr>
        <w:t>STWiORB D.04.02.02</w:t>
      </w:r>
      <w:bookmarkEnd w:id="15"/>
      <w:r w:rsidR="00AD31F8">
        <w:rPr>
          <w:rFonts w:ascii="Verdana" w:hAnsi="Verdana"/>
          <w:color w:val="auto"/>
          <w:sz w:val="18"/>
          <w:szCs w:val="18"/>
        </w:rPr>
        <w:t>.</w:t>
      </w:r>
    </w:p>
    <w:p w:rsidR="00F75EFC" w:rsidRPr="00AF59E9" w:rsidRDefault="00F75EFC" w:rsidP="00F75EFC">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 w:name="_Toc60992408"/>
      <w:r w:rsidRPr="00AF59E9">
        <w:rPr>
          <w:rFonts w:ascii="Verdana" w:hAnsi="Verdana"/>
          <w:color w:val="auto"/>
          <w:sz w:val="18"/>
          <w:szCs w:val="18"/>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bookmarkEnd w:id="16"/>
    </w:p>
    <w:p w:rsidR="002E48F8" w:rsidRDefault="002E48F8" w:rsidP="004B5921">
      <w:pPr>
        <w:pStyle w:val="Nagwek2"/>
        <w:keepLines/>
        <w:numPr>
          <w:ilvl w:val="1"/>
          <w:numId w:val="6"/>
        </w:numPr>
        <w:autoSpaceDE/>
        <w:autoSpaceDN/>
        <w:spacing w:before="60" w:line="280" w:lineRule="atLeast"/>
        <w:ind w:left="0" w:firstLine="0"/>
        <w:rPr>
          <w:sz w:val="18"/>
          <w:szCs w:val="18"/>
        </w:rPr>
      </w:pPr>
      <w:bookmarkStart w:id="17" w:name="_Toc60911417"/>
      <w:r w:rsidRPr="004B5921">
        <w:rPr>
          <w:i w:val="0"/>
          <w:sz w:val="18"/>
          <w:szCs w:val="18"/>
          <w:u w:val="none"/>
        </w:rPr>
        <w:t xml:space="preserve">Wymagania dla gruntu do wypełnienia </w:t>
      </w:r>
      <w:r w:rsidR="00827573" w:rsidRPr="002D19D6">
        <w:rPr>
          <w:i w:val="0"/>
          <w:sz w:val="18"/>
          <w:szCs w:val="18"/>
          <w:u w:val="none"/>
        </w:rPr>
        <w:t xml:space="preserve">pod umocnieniem </w:t>
      </w:r>
      <w:r w:rsidRPr="004B5921">
        <w:rPr>
          <w:i w:val="0"/>
          <w:sz w:val="18"/>
          <w:szCs w:val="18"/>
          <w:u w:val="none"/>
        </w:rPr>
        <w:t>poboczy i w p</w:t>
      </w:r>
      <w:r w:rsidR="00827573">
        <w:rPr>
          <w:i w:val="0"/>
          <w:sz w:val="18"/>
          <w:szCs w:val="18"/>
          <w:u w:val="none"/>
        </w:rPr>
        <w:t>asie dzielącym</w:t>
      </w:r>
    </w:p>
    <w:p w:rsidR="00EF3077" w:rsidRDefault="00827573" w:rsidP="00827573">
      <w:pPr>
        <w:pStyle w:val="Nagwek3"/>
        <w:keepNext w:val="0"/>
        <w:spacing w:before="60" w:line="280" w:lineRule="atLeast"/>
        <w:jc w:val="both"/>
        <w:rPr>
          <w:rFonts w:ascii="Verdana" w:hAnsi="Verdana"/>
          <w:color w:val="auto"/>
          <w:sz w:val="18"/>
          <w:szCs w:val="18"/>
        </w:rPr>
      </w:pPr>
      <w:r>
        <w:rPr>
          <w:rFonts w:ascii="Verdana" w:hAnsi="Verdana"/>
          <w:color w:val="auto"/>
          <w:sz w:val="18"/>
          <w:szCs w:val="18"/>
        </w:rPr>
        <w:t>Do wypełnienia poboczy oraz pasa dzielącego pod umocnieniem humusem, należ</w:t>
      </w:r>
      <w:r w:rsidR="00EF3077">
        <w:rPr>
          <w:rFonts w:ascii="Verdana" w:hAnsi="Verdana"/>
          <w:color w:val="auto"/>
          <w:sz w:val="18"/>
          <w:szCs w:val="18"/>
        </w:rPr>
        <w:t>y</w:t>
      </w:r>
      <w:r>
        <w:rPr>
          <w:rFonts w:ascii="Verdana" w:hAnsi="Verdana"/>
          <w:color w:val="auto"/>
          <w:sz w:val="18"/>
          <w:szCs w:val="18"/>
        </w:rPr>
        <w:t xml:space="preserve"> zastosować grunty</w:t>
      </w:r>
      <w:r w:rsidR="00892CCB">
        <w:rPr>
          <w:rFonts w:ascii="Verdana" w:hAnsi="Verdana"/>
          <w:color w:val="auto"/>
          <w:sz w:val="18"/>
          <w:szCs w:val="18"/>
        </w:rPr>
        <w:t xml:space="preserve"> </w:t>
      </w:r>
      <w:r w:rsidR="00A44F71" w:rsidRPr="00C378A2">
        <w:rPr>
          <w:rFonts w:ascii="Verdana" w:hAnsi="Verdana"/>
          <w:color w:val="auto"/>
          <w:sz w:val="18"/>
          <w:szCs w:val="18"/>
        </w:rPr>
        <w:t xml:space="preserve">zgodnie z </w:t>
      </w:r>
      <w:r w:rsidR="00EF3077" w:rsidRPr="00C378A2">
        <w:rPr>
          <w:rFonts w:ascii="Verdana" w:hAnsi="Verdana"/>
          <w:color w:val="auto"/>
          <w:sz w:val="18"/>
          <w:szCs w:val="18"/>
        </w:rPr>
        <w:t>za</w:t>
      </w:r>
      <w:r w:rsidR="00EF3077">
        <w:rPr>
          <w:rFonts w:ascii="Verdana" w:hAnsi="Verdana"/>
          <w:color w:val="auto"/>
          <w:sz w:val="18"/>
          <w:szCs w:val="18"/>
        </w:rPr>
        <w:t xml:space="preserve">pisami </w:t>
      </w:r>
      <w:r w:rsidR="00197F22">
        <w:rPr>
          <w:rFonts w:ascii="Verdana" w:hAnsi="Verdana"/>
          <w:color w:val="auto"/>
          <w:sz w:val="18"/>
          <w:szCs w:val="18"/>
        </w:rPr>
        <w:t xml:space="preserve">Tabeli 2.2 </w:t>
      </w:r>
      <w:r w:rsidR="00EF3077">
        <w:rPr>
          <w:rFonts w:ascii="Verdana" w:hAnsi="Verdana"/>
          <w:color w:val="auto"/>
          <w:sz w:val="18"/>
          <w:szCs w:val="18"/>
        </w:rPr>
        <w:t xml:space="preserve">niniejszej specyfikacji </w:t>
      </w:r>
      <w:r>
        <w:rPr>
          <w:rFonts w:ascii="Verdana" w:hAnsi="Verdana"/>
          <w:color w:val="auto"/>
          <w:sz w:val="18"/>
          <w:szCs w:val="18"/>
        </w:rPr>
        <w:t xml:space="preserve">do budowy </w:t>
      </w:r>
      <w:r w:rsidR="00EF3077">
        <w:rPr>
          <w:rFonts w:ascii="Verdana" w:hAnsi="Verdana"/>
          <w:color w:val="auto"/>
          <w:sz w:val="18"/>
          <w:szCs w:val="18"/>
        </w:rPr>
        <w:t xml:space="preserve">dolnych i górnych warstw </w:t>
      </w:r>
      <w:r>
        <w:rPr>
          <w:rFonts w:ascii="Verdana" w:hAnsi="Verdana"/>
          <w:color w:val="auto"/>
          <w:sz w:val="18"/>
          <w:szCs w:val="18"/>
        </w:rPr>
        <w:t>nasypów</w:t>
      </w:r>
      <w:r w:rsidR="00EF3077">
        <w:rPr>
          <w:rFonts w:ascii="Verdana" w:hAnsi="Verdana"/>
          <w:color w:val="auto"/>
          <w:sz w:val="18"/>
          <w:szCs w:val="18"/>
        </w:rPr>
        <w:t>, za wyjątkiem łupka przywęglowego nieprzepalonego.</w:t>
      </w:r>
    </w:p>
    <w:p w:rsidR="00F53FC1" w:rsidRDefault="00197F22" w:rsidP="00197F22">
      <w:pPr>
        <w:pStyle w:val="Nagwek3"/>
        <w:keepNext w:val="0"/>
        <w:spacing w:before="60" w:line="280" w:lineRule="atLeast"/>
        <w:jc w:val="both"/>
        <w:rPr>
          <w:rFonts w:ascii="Verdana" w:hAnsi="Verdana"/>
          <w:color w:val="auto"/>
          <w:sz w:val="18"/>
          <w:szCs w:val="18"/>
        </w:rPr>
      </w:pPr>
      <w:r>
        <w:rPr>
          <w:rFonts w:ascii="Verdana" w:hAnsi="Verdana"/>
          <w:color w:val="auto"/>
          <w:sz w:val="18"/>
          <w:szCs w:val="18"/>
        </w:rPr>
        <w:t>W</w:t>
      </w:r>
      <w:r w:rsidR="00EF3077">
        <w:rPr>
          <w:rFonts w:ascii="Verdana" w:hAnsi="Verdana"/>
          <w:color w:val="auto"/>
          <w:sz w:val="18"/>
          <w:szCs w:val="18"/>
        </w:rPr>
        <w:t xml:space="preserve"> przypadku wykonywania </w:t>
      </w:r>
      <w:r w:rsidR="00FF5851">
        <w:rPr>
          <w:rFonts w:ascii="Verdana" w:hAnsi="Verdana"/>
          <w:color w:val="auto"/>
          <w:sz w:val="18"/>
          <w:szCs w:val="18"/>
        </w:rPr>
        <w:t xml:space="preserve">korpusu </w:t>
      </w:r>
      <w:r w:rsidR="00EF3077">
        <w:rPr>
          <w:rFonts w:ascii="Verdana" w:hAnsi="Verdana"/>
          <w:color w:val="auto"/>
          <w:sz w:val="18"/>
          <w:szCs w:val="18"/>
        </w:rPr>
        <w:t>nasyp</w:t>
      </w:r>
      <w:r w:rsidR="00FF5851">
        <w:rPr>
          <w:rFonts w:ascii="Verdana" w:hAnsi="Verdana"/>
          <w:color w:val="auto"/>
          <w:sz w:val="18"/>
          <w:szCs w:val="18"/>
        </w:rPr>
        <w:t xml:space="preserve">u </w:t>
      </w:r>
      <w:r w:rsidR="00EF3077">
        <w:rPr>
          <w:rFonts w:ascii="Verdana" w:hAnsi="Verdana"/>
          <w:color w:val="auto"/>
          <w:sz w:val="18"/>
          <w:szCs w:val="18"/>
        </w:rPr>
        <w:t>z łupka nieprzepalonego, wrażliwego na zmiany wilgotności, wskazane jest odcięcie dodatkoweg</w:t>
      </w:r>
      <w:r>
        <w:rPr>
          <w:rFonts w:ascii="Verdana" w:hAnsi="Verdana"/>
          <w:color w:val="auto"/>
          <w:sz w:val="18"/>
          <w:szCs w:val="18"/>
        </w:rPr>
        <w:t xml:space="preserve">o napływu wód powierzchniowych </w:t>
      </w:r>
      <w:r w:rsidRPr="00340501">
        <w:rPr>
          <w:rFonts w:ascii="Verdana" w:hAnsi="Verdana"/>
          <w:color w:val="auto"/>
          <w:sz w:val="18"/>
          <w:szCs w:val="18"/>
        </w:rPr>
        <w:t>w głąb nasypu</w:t>
      </w:r>
      <w:r w:rsidR="002D7FCA" w:rsidRPr="00340501">
        <w:rPr>
          <w:rFonts w:ascii="Verdana" w:hAnsi="Verdana"/>
          <w:color w:val="auto"/>
          <w:sz w:val="18"/>
          <w:szCs w:val="18"/>
        </w:rPr>
        <w:t>,</w:t>
      </w:r>
      <w:r w:rsidR="00892CCB">
        <w:rPr>
          <w:rFonts w:ascii="Verdana" w:hAnsi="Verdana"/>
          <w:color w:val="auto"/>
          <w:sz w:val="18"/>
          <w:szCs w:val="18"/>
        </w:rPr>
        <w:t xml:space="preserve"> </w:t>
      </w:r>
      <w:r w:rsidR="00EF3077" w:rsidRPr="00340501">
        <w:rPr>
          <w:rFonts w:ascii="Verdana" w:hAnsi="Verdana"/>
          <w:color w:val="auto"/>
          <w:sz w:val="18"/>
          <w:szCs w:val="18"/>
        </w:rPr>
        <w:t>p</w:t>
      </w:r>
      <w:r w:rsidRPr="00340501">
        <w:rPr>
          <w:rFonts w:ascii="Verdana" w:hAnsi="Verdana"/>
          <w:color w:val="auto"/>
          <w:sz w:val="18"/>
          <w:szCs w:val="18"/>
        </w:rPr>
        <w:t>op</w:t>
      </w:r>
      <w:r w:rsidR="00EF3077" w:rsidRPr="00340501">
        <w:rPr>
          <w:rFonts w:ascii="Verdana" w:hAnsi="Verdana"/>
          <w:color w:val="auto"/>
          <w:sz w:val="18"/>
          <w:szCs w:val="18"/>
        </w:rPr>
        <w:t xml:space="preserve">rzez </w:t>
      </w:r>
      <w:r w:rsidRPr="00340501">
        <w:rPr>
          <w:rFonts w:ascii="Verdana" w:hAnsi="Verdana"/>
          <w:color w:val="auto"/>
          <w:sz w:val="18"/>
          <w:szCs w:val="18"/>
        </w:rPr>
        <w:t>wykonanie</w:t>
      </w:r>
      <w:r w:rsidR="002D7FCA" w:rsidRPr="00340501">
        <w:rPr>
          <w:rFonts w:ascii="Verdana" w:hAnsi="Verdana"/>
          <w:color w:val="auto"/>
          <w:sz w:val="18"/>
          <w:szCs w:val="18"/>
        </w:rPr>
        <w:t xml:space="preserve"> bezpośrednio nad najwyżej leżącą warstwą łupka </w:t>
      </w:r>
      <w:r w:rsidR="00954CF9" w:rsidRPr="00340501">
        <w:rPr>
          <w:rFonts w:ascii="Verdana" w:hAnsi="Verdana"/>
          <w:color w:val="auto"/>
          <w:sz w:val="18"/>
          <w:szCs w:val="18"/>
        </w:rPr>
        <w:t>warstwy stabilizacji z gruntu ulep</w:t>
      </w:r>
      <w:r w:rsidR="002D7FCA" w:rsidRPr="00340501">
        <w:rPr>
          <w:rFonts w:ascii="Verdana" w:hAnsi="Verdana"/>
          <w:color w:val="auto"/>
          <w:sz w:val="18"/>
          <w:szCs w:val="18"/>
        </w:rPr>
        <w:t>szonego spoiwami hydraulicznymi</w:t>
      </w:r>
      <w:r w:rsidR="00954CF9" w:rsidRPr="00340501">
        <w:rPr>
          <w:rFonts w:ascii="Verdana" w:hAnsi="Verdana"/>
          <w:color w:val="auto"/>
          <w:sz w:val="18"/>
          <w:szCs w:val="18"/>
        </w:rPr>
        <w:t>.</w:t>
      </w:r>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r w:rsidRPr="00B7372A">
        <w:rPr>
          <w:sz w:val="18"/>
          <w:szCs w:val="18"/>
        </w:rPr>
        <w:t>SPRZĘT</w:t>
      </w:r>
      <w:bookmarkEnd w:id="17"/>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8" w:name="_Toc60911418"/>
      <w:r w:rsidRPr="00A624B7">
        <w:rPr>
          <w:i w:val="0"/>
          <w:sz w:val="18"/>
          <w:szCs w:val="18"/>
          <w:u w:val="none"/>
        </w:rPr>
        <w:t>Ogólne wymagania dotyczące sprzętu</w:t>
      </w:r>
      <w:bookmarkEnd w:id="1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bookmarkStart w:id="19" w:name="_Toc60911419"/>
      <w:r w:rsidRPr="00B7372A">
        <w:rPr>
          <w:rFonts w:ascii="Verdana" w:hAnsi="Verdana" w:cs="Arial"/>
          <w:color w:val="auto"/>
          <w:sz w:val="18"/>
          <w:szCs w:val="18"/>
        </w:rPr>
        <w:t>Ogólne wymagania dotyczące sprzętu podano w STWiORB</w:t>
      </w:r>
      <w:r w:rsidR="00D80B6B">
        <w:rPr>
          <w:rFonts w:ascii="Verdana" w:hAnsi="Verdana" w:cs="Arial"/>
          <w:color w:val="auto"/>
          <w:sz w:val="18"/>
          <w:szCs w:val="18"/>
        </w:rPr>
        <w:t>D.</w:t>
      </w:r>
      <w:r w:rsidRPr="00B7372A">
        <w:rPr>
          <w:rFonts w:ascii="Verdana" w:hAnsi="Verdana" w:cs="Arial"/>
          <w:color w:val="auto"/>
          <w:sz w:val="18"/>
          <w:szCs w:val="18"/>
        </w:rPr>
        <w:t>02.00.01, „Roboty ziemne. Wymagania ogólne" punkt 3.</w:t>
      </w:r>
      <w:bookmarkEnd w:id="19"/>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Sprzęt do robót ziemnych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Wykonawca przystępujący do wykonania robót ziemnych powinien wykazać się możliwością korzystania z następującego sprzętu:  </w:t>
      </w:r>
    </w:p>
    <w:p w:rsidR="00847FD3" w:rsidRPr="00B7372A" w:rsidRDefault="00673349" w:rsidP="00FF5C4F">
      <w:pPr>
        <w:pStyle w:val="Akapitzlist"/>
        <w:numPr>
          <w:ilvl w:val="0"/>
          <w:numId w:val="29"/>
        </w:numPr>
        <w:autoSpaceDE/>
        <w:autoSpaceDN/>
        <w:spacing w:before="60" w:line="280" w:lineRule="atLeast"/>
        <w:jc w:val="both"/>
        <w:rPr>
          <w:rFonts w:cs="Times New Roman"/>
          <w:sz w:val="18"/>
          <w:szCs w:val="18"/>
        </w:rPr>
      </w:pPr>
      <w:r w:rsidRPr="00B7372A">
        <w:rPr>
          <w:sz w:val="18"/>
          <w:szCs w:val="18"/>
        </w:rPr>
        <w:t>D</w:t>
      </w:r>
      <w:r w:rsidR="00847FD3" w:rsidRPr="00B7372A">
        <w:rPr>
          <w:sz w:val="18"/>
          <w:szCs w:val="18"/>
        </w:rPr>
        <w:t>o</w:t>
      </w:r>
      <w:r>
        <w:rPr>
          <w:sz w:val="18"/>
          <w:szCs w:val="18"/>
        </w:rPr>
        <w:t xml:space="preserve"> </w:t>
      </w:r>
      <w:r w:rsidR="00847FD3" w:rsidRPr="00B7372A">
        <w:rPr>
          <w:sz w:val="18"/>
          <w:szCs w:val="18"/>
        </w:rPr>
        <w:t>t</w:t>
      </w:r>
      <w:r w:rsidR="00847FD3" w:rsidRPr="00B7372A">
        <w:rPr>
          <w:spacing w:val="-3"/>
          <w:sz w:val="18"/>
          <w:szCs w:val="18"/>
        </w:rPr>
        <w:t>r</w:t>
      </w:r>
      <w:r w:rsidR="00847FD3" w:rsidRPr="00B7372A">
        <w:rPr>
          <w:sz w:val="18"/>
          <w:szCs w:val="18"/>
        </w:rPr>
        <w:t>ansportu</w:t>
      </w:r>
      <w:r>
        <w:rPr>
          <w:sz w:val="18"/>
          <w:szCs w:val="18"/>
        </w:rPr>
        <w:t xml:space="preserve"> </w:t>
      </w:r>
      <w:r w:rsidR="00847FD3" w:rsidRPr="00B7372A">
        <w:rPr>
          <w:sz w:val="18"/>
          <w:szCs w:val="18"/>
        </w:rPr>
        <w:t>mas</w:t>
      </w:r>
      <w:r>
        <w:rPr>
          <w:sz w:val="18"/>
          <w:szCs w:val="18"/>
        </w:rPr>
        <w:t xml:space="preserve"> </w:t>
      </w:r>
      <w:r w:rsidR="00847FD3" w:rsidRPr="00B7372A">
        <w:rPr>
          <w:sz w:val="18"/>
          <w:szCs w:val="18"/>
        </w:rPr>
        <w:t>ziemn</w:t>
      </w:r>
      <w:r w:rsidR="00847FD3" w:rsidRPr="00B7372A">
        <w:rPr>
          <w:spacing w:val="-2"/>
          <w:sz w:val="18"/>
          <w:szCs w:val="18"/>
        </w:rPr>
        <w:t>y</w:t>
      </w:r>
      <w:r w:rsidR="00847FD3" w:rsidRPr="00B7372A">
        <w:rPr>
          <w:sz w:val="18"/>
          <w:szCs w:val="18"/>
        </w:rPr>
        <w:t>ch</w:t>
      </w:r>
      <w:r>
        <w:rPr>
          <w:sz w:val="18"/>
          <w:szCs w:val="18"/>
        </w:rPr>
        <w:t xml:space="preserve"> </w:t>
      </w:r>
      <w:r w:rsidR="00847FD3" w:rsidRPr="00B7372A">
        <w:rPr>
          <w:sz w:val="18"/>
          <w:szCs w:val="18"/>
        </w:rPr>
        <w:t>(samochody</w:t>
      </w:r>
      <w:r>
        <w:rPr>
          <w:sz w:val="18"/>
          <w:szCs w:val="18"/>
        </w:rPr>
        <w:t xml:space="preserve"> </w:t>
      </w:r>
      <w:r w:rsidR="00847FD3" w:rsidRPr="00B7372A">
        <w:rPr>
          <w:sz w:val="18"/>
          <w:szCs w:val="18"/>
        </w:rPr>
        <w:t>wywrotki,</w:t>
      </w:r>
      <w:r>
        <w:rPr>
          <w:sz w:val="18"/>
          <w:szCs w:val="18"/>
        </w:rPr>
        <w:t xml:space="preserve"> </w:t>
      </w:r>
      <w:r w:rsidR="00847FD3" w:rsidRPr="00B7372A">
        <w:rPr>
          <w:sz w:val="18"/>
          <w:szCs w:val="18"/>
        </w:rPr>
        <w:t>samochody</w:t>
      </w:r>
      <w:r>
        <w:rPr>
          <w:sz w:val="18"/>
          <w:szCs w:val="18"/>
        </w:rPr>
        <w:t xml:space="preserve"> </w:t>
      </w:r>
      <w:r w:rsidR="00847FD3" w:rsidRPr="00B7372A">
        <w:rPr>
          <w:sz w:val="18"/>
          <w:szCs w:val="18"/>
        </w:rPr>
        <w:t>skrzyniowe, wozidła, taśmo</w:t>
      </w:r>
      <w:r>
        <w:rPr>
          <w:sz w:val="18"/>
          <w:szCs w:val="18"/>
        </w:rPr>
        <w:t xml:space="preserve"> </w:t>
      </w:r>
      <w:r w:rsidR="00847FD3" w:rsidRPr="00B7372A">
        <w:rPr>
          <w:sz w:val="18"/>
          <w:szCs w:val="18"/>
        </w:rPr>
        <w:t>ciągi</w:t>
      </w:r>
      <w:r>
        <w:rPr>
          <w:sz w:val="18"/>
          <w:szCs w:val="18"/>
        </w:rPr>
        <w:t xml:space="preserve"> </w:t>
      </w:r>
      <w:r w:rsidR="00847FD3" w:rsidRPr="00B7372A">
        <w:rPr>
          <w:sz w:val="18"/>
          <w:szCs w:val="18"/>
        </w:rPr>
        <w:t>itp</w:t>
      </w:r>
      <w:r w:rsidR="00847FD3" w:rsidRPr="00B7372A">
        <w:rPr>
          <w:spacing w:val="-2"/>
          <w:sz w:val="18"/>
          <w:szCs w:val="18"/>
        </w:rPr>
        <w:t>.</w:t>
      </w:r>
      <w:r w:rsidR="00847FD3" w:rsidRPr="00B7372A">
        <w:rPr>
          <w:sz w:val="18"/>
          <w:szCs w:val="18"/>
        </w:rPr>
        <w:t xml:space="preserve">), </w:t>
      </w:r>
    </w:p>
    <w:p w:rsidR="00847FD3" w:rsidRPr="00B7372A" w:rsidRDefault="00847FD3" w:rsidP="00FF5C4F">
      <w:pPr>
        <w:pStyle w:val="Akapitzlist"/>
        <w:numPr>
          <w:ilvl w:val="0"/>
          <w:numId w:val="29"/>
        </w:numPr>
        <w:autoSpaceDE/>
        <w:autoSpaceDN/>
        <w:spacing w:before="60" w:line="280" w:lineRule="atLeast"/>
        <w:jc w:val="both"/>
        <w:rPr>
          <w:rFonts w:cs="Times New Roman"/>
          <w:sz w:val="18"/>
          <w:szCs w:val="18"/>
        </w:rPr>
      </w:pPr>
      <w:r w:rsidRPr="00B7372A">
        <w:rPr>
          <w:sz w:val="18"/>
          <w:szCs w:val="18"/>
        </w:rPr>
        <w:t>zagęszczającego (walce, ubija</w:t>
      </w:r>
      <w:r w:rsidRPr="00B7372A">
        <w:rPr>
          <w:spacing w:val="-2"/>
          <w:sz w:val="18"/>
          <w:szCs w:val="18"/>
        </w:rPr>
        <w:t>k</w:t>
      </w:r>
      <w:r w:rsidRPr="00B7372A">
        <w:rPr>
          <w:sz w:val="18"/>
          <w:szCs w:val="18"/>
        </w:rPr>
        <w:t>i, płyty wib</w:t>
      </w:r>
      <w:r w:rsidRPr="00B7372A">
        <w:rPr>
          <w:spacing w:val="-3"/>
          <w:sz w:val="18"/>
          <w:szCs w:val="18"/>
        </w:rPr>
        <w:t>r</w:t>
      </w:r>
      <w:r w:rsidRPr="00B7372A">
        <w:rPr>
          <w:sz w:val="18"/>
          <w:szCs w:val="18"/>
        </w:rPr>
        <w:t xml:space="preserve">acyjne itp.), </w:t>
      </w:r>
    </w:p>
    <w:p w:rsidR="00847FD3" w:rsidRPr="00B7372A" w:rsidRDefault="00847FD3" w:rsidP="00FF5C4F">
      <w:pPr>
        <w:pStyle w:val="Akapitzlist"/>
        <w:numPr>
          <w:ilvl w:val="0"/>
          <w:numId w:val="29"/>
        </w:numPr>
        <w:autoSpaceDE/>
        <w:autoSpaceDN/>
        <w:spacing w:before="60" w:line="280" w:lineRule="atLeast"/>
        <w:jc w:val="both"/>
        <w:rPr>
          <w:rFonts w:cs="Times New Roman"/>
          <w:sz w:val="18"/>
          <w:szCs w:val="18"/>
        </w:rPr>
      </w:pPr>
      <w:r w:rsidRPr="00B7372A">
        <w:rPr>
          <w:sz w:val="18"/>
          <w:szCs w:val="18"/>
        </w:rPr>
        <w:t>do układania geosyntetykó</w:t>
      </w:r>
      <w:r w:rsidRPr="00B7372A">
        <w:rPr>
          <w:spacing w:val="-6"/>
          <w:sz w:val="18"/>
          <w:szCs w:val="18"/>
        </w:rPr>
        <w:t>w</w:t>
      </w:r>
      <w:r w:rsidRPr="00B7372A">
        <w:rPr>
          <w:sz w:val="18"/>
          <w:szCs w:val="18"/>
        </w:rPr>
        <w:t>, o ile jest wymagan</w:t>
      </w:r>
      <w:r w:rsidRPr="00B7372A">
        <w:rPr>
          <w:spacing w:val="-19"/>
          <w:sz w:val="18"/>
          <w:szCs w:val="18"/>
        </w:rPr>
        <w:t>y</w:t>
      </w:r>
      <w:r w:rsidRPr="00B7372A">
        <w:rPr>
          <w:sz w:val="18"/>
          <w:szCs w:val="18"/>
        </w:rPr>
        <w:t xml:space="preserve">.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Wykonawca przystępujący do wykonania robót w gruntach skalistych powinien  </w:t>
      </w:r>
      <w:r w:rsidRPr="00B7372A">
        <w:rPr>
          <w:rFonts w:ascii="Verdana" w:hAnsi="Verdana" w:cs="Arial"/>
          <w:color w:val="auto"/>
          <w:sz w:val="18"/>
          <w:szCs w:val="18"/>
        </w:rPr>
        <w:br w:type="textWrapping" w:clear="all"/>
        <w:t xml:space="preserve">wykazać się dodatkowo, możliwością korzystania z następującego sprzętu:  </w:t>
      </w:r>
    </w:p>
    <w:p w:rsidR="00847FD3" w:rsidRPr="00FF5C4F" w:rsidRDefault="00847FD3" w:rsidP="00FF5C4F">
      <w:pPr>
        <w:pStyle w:val="Akapitzlist"/>
        <w:numPr>
          <w:ilvl w:val="0"/>
          <w:numId w:val="29"/>
        </w:numPr>
        <w:autoSpaceDE/>
        <w:autoSpaceDN/>
        <w:spacing w:before="60" w:line="280" w:lineRule="atLeast"/>
        <w:jc w:val="both"/>
        <w:rPr>
          <w:sz w:val="18"/>
          <w:szCs w:val="18"/>
        </w:rPr>
      </w:pPr>
      <w:r w:rsidRPr="0075598B">
        <w:rPr>
          <w:sz w:val="18"/>
          <w:szCs w:val="18"/>
        </w:rPr>
        <w:t xml:space="preserve">środków do załadunku i transportu gruntu skalistego.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Wykonawca dokona wyboru sprzętu do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Dobór sprzętu zagęszczającego powinien być uzależniony od rodzaju zagęszczanego gruntu oraz zakresu prac. W tablicy 3.1</w:t>
      </w:r>
      <w:r w:rsidR="002E48F8">
        <w:rPr>
          <w:rFonts w:ascii="Verdana" w:hAnsi="Verdana" w:cs="Arial"/>
          <w:color w:val="auto"/>
          <w:sz w:val="18"/>
          <w:szCs w:val="18"/>
        </w:rPr>
        <w:t>STWiORB D.02.00.01</w:t>
      </w:r>
      <w:r w:rsidRPr="00B7372A">
        <w:rPr>
          <w:rFonts w:ascii="Verdana" w:hAnsi="Verdana" w:cs="Arial"/>
          <w:color w:val="auto"/>
          <w:sz w:val="18"/>
          <w:szCs w:val="18"/>
        </w:rPr>
        <w:t xml:space="preserve"> podano, dla różnych rodzajów gruntów, orientacyjne dane przy doborze podstawowego sprzętu zagęszczającego.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lastRenderedPageBreak/>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Sprzęt wykorzystywany przez Wykonawcę do prowadzenia robót ziemnych powinien być sprawny, posiadać aktualne wszelkie przeglądy oraz dokumenty wymagane do dopuszczenia do użytkowania.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 xml:space="preserve">Do transportu, składowania, przenoszenia i układania geosyntetyków Wykonawca powinien stosować sprzęt i środki nie powodujące uszkodzeń geosyntetyków.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r w:rsidRPr="00B7372A">
        <w:rPr>
          <w:rFonts w:ascii="Verdana" w:hAnsi="Verdana" w:cs="Arial"/>
          <w:color w:val="auto"/>
          <w:sz w:val="18"/>
          <w:szCs w:val="18"/>
        </w:rPr>
        <w:t>Sprzęt wykorzystywany do prowadzenia robót ziemnych będzie dostosowany do rodzaju materiału i zostanie finalnie potwierdzony po wykonaniu odcinka próbnego.</w:t>
      </w:r>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20" w:name="_Toc60911420"/>
      <w:r w:rsidRPr="00B7372A">
        <w:rPr>
          <w:sz w:val="18"/>
          <w:szCs w:val="18"/>
        </w:rPr>
        <w:t>TRANSPORT</w:t>
      </w:r>
      <w:bookmarkEnd w:id="20"/>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21" w:name="_Toc60911421"/>
      <w:r w:rsidRPr="00A624B7">
        <w:rPr>
          <w:i w:val="0"/>
          <w:sz w:val="18"/>
          <w:szCs w:val="18"/>
          <w:u w:val="none"/>
        </w:rPr>
        <w:t>Ogólne wymagania dotyczące transportu</w:t>
      </w:r>
      <w:bookmarkEnd w:id="21"/>
    </w:p>
    <w:p w:rsidR="00847FD3" w:rsidRPr="00006835" w:rsidRDefault="00847FD3" w:rsidP="00847FD3">
      <w:pPr>
        <w:pStyle w:val="Nagwek3"/>
        <w:keepNext w:val="0"/>
        <w:numPr>
          <w:ilvl w:val="2"/>
          <w:numId w:val="6"/>
        </w:numPr>
        <w:autoSpaceDE/>
        <w:autoSpaceDN/>
        <w:spacing w:before="60" w:line="280" w:lineRule="atLeast"/>
        <w:ind w:left="0" w:firstLine="0"/>
        <w:jc w:val="both"/>
        <w:rPr>
          <w:rFonts w:ascii="Verdana" w:hAnsi="Verdana" w:cs="Arial"/>
          <w:b/>
          <w:color w:val="auto"/>
          <w:sz w:val="18"/>
          <w:szCs w:val="18"/>
        </w:rPr>
      </w:pPr>
      <w:bookmarkStart w:id="22" w:name="_Toc60911422"/>
      <w:r w:rsidRPr="00B7372A">
        <w:rPr>
          <w:rFonts w:ascii="Verdana" w:hAnsi="Verdana" w:cs="Arial"/>
          <w:color w:val="auto"/>
          <w:sz w:val="18"/>
          <w:szCs w:val="18"/>
        </w:rPr>
        <w:t>Ogólne wymagania dotyczące transportu podano w STWiORB</w:t>
      </w:r>
      <w:r w:rsidR="00D80B6B">
        <w:rPr>
          <w:rFonts w:ascii="Verdana" w:hAnsi="Verdana" w:cs="Arial"/>
          <w:color w:val="auto"/>
          <w:sz w:val="18"/>
          <w:szCs w:val="18"/>
        </w:rPr>
        <w:t>DM.</w:t>
      </w:r>
      <w:r w:rsidRPr="00B7372A">
        <w:rPr>
          <w:rFonts w:ascii="Verdana" w:hAnsi="Verdana" w:cs="Arial"/>
          <w:color w:val="auto"/>
          <w:sz w:val="18"/>
          <w:szCs w:val="18"/>
        </w:rPr>
        <w:t>00.00.00 Wymagania ogólne” punkt 4.</w:t>
      </w:r>
      <w:bookmarkEnd w:id="22"/>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r w:rsidRPr="00A624B7">
        <w:rPr>
          <w:i w:val="0"/>
          <w:sz w:val="18"/>
          <w:szCs w:val="18"/>
          <w:u w:val="none"/>
        </w:rPr>
        <w:t xml:space="preserve">Transport gruntów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Wybór środków transportowych oraz metod transportu powinien być dostosowany do rodzaju gruntu lub materiału, jego objętości, technologii odspajania i załadunku oraz do odległości transportu. Wydajność środków transportowych powinna być </w:t>
      </w:r>
      <w:r w:rsidRPr="00B7372A">
        <w:rPr>
          <w:rFonts w:ascii="Verdana" w:hAnsi="Verdana" w:cs="Verdana"/>
          <w:color w:val="auto"/>
          <w:sz w:val="18"/>
          <w:szCs w:val="18"/>
        </w:rPr>
        <w:t>ponadto</w:t>
      </w:r>
      <w:r w:rsidR="00673349">
        <w:rPr>
          <w:rFonts w:ascii="Verdana" w:hAnsi="Verdana" w:cs="Verdana"/>
          <w:color w:val="auto"/>
          <w:sz w:val="18"/>
          <w:szCs w:val="18"/>
        </w:rPr>
        <w:t xml:space="preserve"> </w:t>
      </w:r>
      <w:r w:rsidRPr="00B7372A">
        <w:rPr>
          <w:rFonts w:ascii="Verdana" w:hAnsi="Verdana" w:cs="Verdana"/>
          <w:color w:val="auto"/>
          <w:sz w:val="18"/>
          <w:szCs w:val="18"/>
        </w:rPr>
        <w:t>dostoso</w:t>
      </w:r>
      <w:r w:rsidRPr="00B7372A">
        <w:rPr>
          <w:rFonts w:ascii="Verdana" w:hAnsi="Verdana" w:cs="Verdana"/>
          <w:color w:val="auto"/>
          <w:spacing w:val="-2"/>
          <w:sz w:val="18"/>
          <w:szCs w:val="18"/>
        </w:rPr>
        <w:t>w</w:t>
      </w:r>
      <w:r w:rsidRPr="00B7372A">
        <w:rPr>
          <w:rFonts w:ascii="Verdana" w:hAnsi="Verdana" w:cs="Verdana"/>
          <w:color w:val="auto"/>
          <w:sz w:val="18"/>
          <w:szCs w:val="18"/>
        </w:rPr>
        <w:t>ana</w:t>
      </w:r>
      <w:r w:rsidR="00673349">
        <w:rPr>
          <w:rFonts w:ascii="Verdana" w:hAnsi="Verdana" w:cs="Verdana"/>
          <w:color w:val="auto"/>
          <w:sz w:val="18"/>
          <w:szCs w:val="18"/>
        </w:rPr>
        <w:t xml:space="preserve"> </w:t>
      </w:r>
      <w:r w:rsidRPr="00B7372A">
        <w:rPr>
          <w:rFonts w:ascii="Verdana" w:hAnsi="Verdana" w:cs="Verdana"/>
          <w:color w:val="auto"/>
          <w:sz w:val="18"/>
          <w:szCs w:val="18"/>
        </w:rPr>
        <w:t>do</w:t>
      </w:r>
      <w:r w:rsidR="00673349">
        <w:rPr>
          <w:rFonts w:ascii="Verdana" w:hAnsi="Verdana" w:cs="Verdana"/>
          <w:color w:val="auto"/>
          <w:sz w:val="18"/>
          <w:szCs w:val="18"/>
        </w:rPr>
        <w:t xml:space="preserve"> </w:t>
      </w:r>
      <w:r w:rsidRPr="00B7372A">
        <w:rPr>
          <w:rFonts w:ascii="Verdana" w:hAnsi="Verdana" w:cs="Verdana"/>
          <w:color w:val="auto"/>
          <w:sz w:val="18"/>
          <w:szCs w:val="18"/>
        </w:rPr>
        <w:t>wydajności</w:t>
      </w:r>
      <w:r w:rsidR="00673349">
        <w:rPr>
          <w:rFonts w:ascii="Verdana" w:hAnsi="Verdana" w:cs="Verdana"/>
          <w:color w:val="auto"/>
          <w:sz w:val="18"/>
          <w:szCs w:val="18"/>
        </w:rPr>
        <w:t xml:space="preserve"> </w:t>
      </w:r>
      <w:r w:rsidRPr="00B7372A">
        <w:rPr>
          <w:rFonts w:ascii="Verdana" w:hAnsi="Verdana" w:cs="Verdana"/>
          <w:color w:val="auto"/>
          <w:sz w:val="18"/>
          <w:szCs w:val="18"/>
        </w:rPr>
        <w:t>sprzętu</w:t>
      </w:r>
      <w:r w:rsidR="00673349">
        <w:rPr>
          <w:rFonts w:ascii="Verdana" w:hAnsi="Verdana" w:cs="Verdana"/>
          <w:color w:val="auto"/>
          <w:sz w:val="18"/>
          <w:szCs w:val="18"/>
        </w:rPr>
        <w:t xml:space="preserve"> </w:t>
      </w:r>
      <w:r w:rsidRPr="00B7372A">
        <w:rPr>
          <w:rFonts w:ascii="Verdana" w:hAnsi="Verdana" w:cs="Verdana"/>
          <w:color w:val="auto"/>
          <w:sz w:val="18"/>
          <w:szCs w:val="18"/>
        </w:rPr>
        <w:t>stoso</w:t>
      </w:r>
      <w:r w:rsidRPr="00B7372A">
        <w:rPr>
          <w:rFonts w:ascii="Verdana" w:hAnsi="Verdana" w:cs="Verdana"/>
          <w:color w:val="auto"/>
          <w:spacing w:val="-2"/>
          <w:sz w:val="18"/>
          <w:szCs w:val="18"/>
        </w:rPr>
        <w:t>w</w:t>
      </w:r>
      <w:r w:rsidRPr="00B7372A">
        <w:rPr>
          <w:rFonts w:ascii="Verdana" w:hAnsi="Verdana" w:cs="Verdana"/>
          <w:color w:val="auto"/>
          <w:sz w:val="18"/>
          <w:szCs w:val="18"/>
        </w:rPr>
        <w:t>anego</w:t>
      </w:r>
      <w:r w:rsidR="00673349">
        <w:rPr>
          <w:rFonts w:ascii="Verdana" w:hAnsi="Verdana" w:cs="Verdana"/>
          <w:color w:val="auto"/>
          <w:sz w:val="18"/>
          <w:szCs w:val="18"/>
        </w:rPr>
        <w:t xml:space="preserve"> </w:t>
      </w:r>
      <w:r w:rsidRPr="00B7372A">
        <w:rPr>
          <w:rFonts w:ascii="Verdana" w:hAnsi="Verdana" w:cs="Verdana"/>
          <w:color w:val="auto"/>
          <w:sz w:val="18"/>
          <w:szCs w:val="18"/>
        </w:rPr>
        <w:t>do</w:t>
      </w:r>
      <w:r w:rsidR="00673349">
        <w:rPr>
          <w:rFonts w:ascii="Verdana" w:hAnsi="Verdana" w:cs="Verdana"/>
          <w:color w:val="auto"/>
          <w:sz w:val="18"/>
          <w:szCs w:val="18"/>
        </w:rPr>
        <w:t xml:space="preserve"> </w:t>
      </w:r>
      <w:r w:rsidRPr="00B7372A">
        <w:rPr>
          <w:rFonts w:ascii="Verdana" w:hAnsi="Verdana" w:cs="Verdana"/>
          <w:color w:val="auto"/>
          <w:sz w:val="18"/>
          <w:szCs w:val="18"/>
        </w:rPr>
        <w:t>wbudo</w:t>
      </w:r>
      <w:r w:rsidRPr="00B7372A">
        <w:rPr>
          <w:rFonts w:ascii="Verdana" w:hAnsi="Verdana" w:cs="Verdana"/>
          <w:color w:val="auto"/>
          <w:spacing w:val="-2"/>
          <w:sz w:val="18"/>
          <w:szCs w:val="18"/>
        </w:rPr>
        <w:t>w</w:t>
      </w:r>
      <w:r w:rsidRPr="00B7372A">
        <w:rPr>
          <w:rFonts w:ascii="Verdana" w:hAnsi="Verdana" w:cs="Verdana"/>
          <w:color w:val="auto"/>
          <w:sz w:val="18"/>
          <w:szCs w:val="18"/>
        </w:rPr>
        <w:t>ania</w:t>
      </w:r>
      <w:r w:rsidR="00673349">
        <w:rPr>
          <w:rFonts w:ascii="Verdana" w:hAnsi="Verdana" w:cs="Verdana"/>
          <w:color w:val="auto"/>
          <w:sz w:val="18"/>
          <w:szCs w:val="18"/>
        </w:rPr>
        <w:t xml:space="preserve"> </w:t>
      </w:r>
      <w:r w:rsidRPr="00B7372A">
        <w:rPr>
          <w:rFonts w:ascii="Verdana" w:hAnsi="Verdana" w:cs="Verdana"/>
          <w:color w:val="auto"/>
          <w:sz w:val="18"/>
          <w:szCs w:val="18"/>
        </w:rPr>
        <w:t xml:space="preserve">gruntu (materiału).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Należy przestrzegać ograniczeń dotyczących ruchu budowlanego, podanych w punkcie 5.17 niniejszej STWiORB.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Zwiększenie odległości transportu ponad odległości zatwierdzone nie może być podstawą roszczeń Wykonawcy, dotyczących dodatkowej zapłaty za transport.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Materiały sypkie należy przewozić w sposób eliminujący możliwość wysypywania, pylenia oraz innego zanieczyszczenia środowiska.  </w:t>
      </w:r>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23" w:name="_Toc60911423"/>
      <w:r w:rsidRPr="00B7372A">
        <w:rPr>
          <w:sz w:val="18"/>
          <w:szCs w:val="18"/>
        </w:rPr>
        <w:t>WYKONANIE ROBÓT</w:t>
      </w:r>
      <w:bookmarkEnd w:id="23"/>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24" w:name="_Toc60911424"/>
      <w:r w:rsidRPr="00A624B7">
        <w:rPr>
          <w:i w:val="0"/>
          <w:sz w:val="18"/>
          <w:szCs w:val="18"/>
          <w:u w:val="none"/>
        </w:rPr>
        <w:t>Ogólne zasady wykonania robót</w:t>
      </w:r>
      <w:bookmarkEnd w:id="2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25" w:name="_Toc60911425"/>
      <w:r w:rsidRPr="00B7372A">
        <w:rPr>
          <w:rFonts w:ascii="Verdana" w:hAnsi="Verdana"/>
          <w:color w:val="auto"/>
          <w:sz w:val="18"/>
          <w:szCs w:val="18"/>
        </w:rPr>
        <w:t xml:space="preserve">Ogólne zasady prowadzenia robót ziemnych podano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punkt 5.</w:t>
      </w:r>
      <w:bookmarkEnd w:id="25"/>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26" w:name="_Toc60911426"/>
      <w:r w:rsidRPr="00A624B7">
        <w:rPr>
          <w:i w:val="0"/>
          <w:sz w:val="18"/>
          <w:szCs w:val="18"/>
          <w:u w:val="none"/>
        </w:rPr>
        <w:t>Ukop i dokop</w:t>
      </w:r>
      <w:bookmarkEnd w:id="2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27" w:name="_Toc60911427"/>
      <w:r w:rsidRPr="00B7372A">
        <w:rPr>
          <w:rFonts w:ascii="Verdana" w:hAnsi="Verdana"/>
          <w:color w:val="auto"/>
          <w:sz w:val="18"/>
          <w:szCs w:val="18"/>
        </w:rPr>
        <w:lastRenderedPageBreak/>
        <w:t>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bookmarkEnd w:id="2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28" w:name="_Toc60911428"/>
      <w:r w:rsidRPr="00B7372A">
        <w:rPr>
          <w:rFonts w:ascii="Verdana" w:hAnsi="Verdana"/>
          <w:color w:val="auto"/>
          <w:sz w:val="18"/>
          <w:szCs w:val="18"/>
        </w:rPr>
        <w:t xml:space="preserve">Jeżeli jest konieczne wykonanie dokopu to jego miejsce może być wskazane w Dokumentacji Projektowej, Kontrakcie lub przez Inżyniera/ Inspektora nadzoru albo może być wybrane przez Wykonawcę i zatwierdzone przez Inżyniera/ Inspektora nadzoru po przedstawieniu dokumentów zgodnie z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M 00.00.00.</w:t>
      </w:r>
      <w:bookmarkEnd w:id="2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29" w:name="_Toc60911429"/>
      <w:r w:rsidRPr="00B7372A">
        <w:rPr>
          <w:rFonts w:ascii="Verdana" w:hAnsi="Verdana"/>
          <w:color w:val="auto"/>
          <w:sz w:val="18"/>
          <w:szCs w:val="18"/>
        </w:rPr>
        <w:t>Pozyskiwanie gruntu, skały lub materiału z ukopu albo dokopu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bookmarkEnd w:id="2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0" w:name="_Toc60911430"/>
      <w:r w:rsidRPr="00B7372A">
        <w:rPr>
          <w:rFonts w:ascii="Verdana" w:hAnsi="Verdana"/>
          <w:color w:val="auto"/>
          <w:sz w:val="18"/>
          <w:szCs w:val="18"/>
        </w:rPr>
        <w:t>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w:t>
      </w:r>
      <w:bookmarkEnd w:id="3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1" w:name="_Toc60911431"/>
      <w:r w:rsidRPr="00B7372A">
        <w:rPr>
          <w:rFonts w:ascii="Verdana" w:hAnsi="Verdana"/>
          <w:color w:val="auto"/>
          <w:sz w:val="18"/>
          <w:szCs w:val="18"/>
        </w:rPr>
        <w:t>Dno ukopu oraz dokopu należy wykonać ze spadkiem od 2 do 3% w kierunku możliwego spływu wody. O ile to konieczne, ukop (dokop) należy odwodnić przez wykonanie rowu odpływowego.</w:t>
      </w:r>
      <w:bookmarkEnd w:id="3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2" w:name="_Toc60911432"/>
      <w:r w:rsidRPr="00B7372A">
        <w:rPr>
          <w:rFonts w:ascii="Verdana" w:hAnsi="Verdana"/>
          <w:color w:val="auto"/>
          <w:sz w:val="18"/>
          <w:szCs w:val="18"/>
        </w:rPr>
        <w:t>Jeżeli ukop lub dokop jest zlokalizowany na zboczu, nie może on naruszać stateczności zbocza. W przypadkach wątpliwych Wykonawca przedstawi Inżynierowi/Inspektorowi nadzoru analizę stateczności zbocza uwzględniającą wykonanie ukopu lub dokopu.</w:t>
      </w:r>
      <w:bookmarkEnd w:id="3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3" w:name="_Toc60911433"/>
      <w:r w:rsidRPr="00B7372A">
        <w:rPr>
          <w:rFonts w:ascii="Verdana" w:hAnsi="Verdana"/>
          <w:color w:val="auto"/>
          <w:sz w:val="18"/>
          <w:szCs w:val="18"/>
        </w:rPr>
        <w:t>Dno i skarpy ukopu oraz dokopu po zakończeniu jego eksploatacji powinny być tak ukształtowane, aby harmonizowały z otaczającym terenem. Na dnie i skarpach należy przeprowadzić rekultywację.</w:t>
      </w:r>
      <w:bookmarkEnd w:id="3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4" w:name="_Toc60911434"/>
      <w:r w:rsidRPr="00B7372A">
        <w:rPr>
          <w:rFonts w:ascii="Verdana" w:hAnsi="Verdana"/>
          <w:color w:val="auto"/>
          <w:sz w:val="18"/>
          <w:szCs w:val="18"/>
        </w:rPr>
        <w:t>Jeżeli Wykonawca odspoił i wbudował w nasyp nadmierną ilość gruntu, skały lub materiału pochodzącego z ukopu lub dokopu i w konsekwencji zachodzi konieczność przewiezienia na odkład równoważnej ilości gruntu, skały lub materiału przydatnego do wykonania nasypów, pochodzącego z wykopu, to koszt tych czynności w całości  obciąża Wykonawcę.</w:t>
      </w:r>
      <w:bookmarkEnd w:id="34"/>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35" w:name="_Toc60911445"/>
      <w:r w:rsidRPr="00A624B7">
        <w:rPr>
          <w:i w:val="0"/>
          <w:sz w:val="18"/>
          <w:szCs w:val="18"/>
          <w:u w:val="none"/>
        </w:rPr>
        <w:t>Wybór gruntów i innych materiałów do wykonania nasypów</w:t>
      </w:r>
      <w:bookmarkEnd w:id="3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6" w:name="_Toc60911446"/>
      <w:r w:rsidRPr="00B7372A">
        <w:rPr>
          <w:rFonts w:ascii="Verdana" w:hAnsi="Verdana"/>
          <w:color w:val="auto"/>
          <w:sz w:val="18"/>
          <w:szCs w:val="18"/>
        </w:rPr>
        <w:t>Wybór gruntów i innych materiałów przeznaczonych do wykonania nasypów powinien być dokonany z uwzględnieniem zasad podanych w punktach 2 i 5.</w:t>
      </w:r>
      <w:bookmarkEnd w:id="3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7" w:name="_Toc60911447"/>
      <w:r w:rsidRPr="00B7372A">
        <w:rPr>
          <w:rFonts w:ascii="Verdana" w:hAnsi="Verdana"/>
          <w:color w:val="auto"/>
          <w:sz w:val="18"/>
          <w:szCs w:val="18"/>
        </w:rPr>
        <w:t>Dopuszcza się wznoszenie nasypów wyłącznie z gruntów i innych materiałów przydatnych do tego celu. Grunty i inne materiały mogą uzyskać przydatność w wyniku ulepszenia.</w:t>
      </w:r>
      <w:bookmarkEnd w:id="3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8" w:name="_Toc60911448"/>
      <w:r w:rsidRPr="00B7372A">
        <w:rPr>
          <w:rFonts w:ascii="Verdana" w:hAnsi="Verdana"/>
          <w:color w:val="auto"/>
          <w:sz w:val="18"/>
          <w:szCs w:val="18"/>
        </w:rPr>
        <w:t>Wybór gruntu lub innego materiału do budowy nasypu ma zasadniczy wpływ na wybór metody układania i zagęszczania warstwy oraz użytego sprzętu.</w:t>
      </w:r>
      <w:bookmarkEnd w:id="3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39" w:name="_Toc60911449"/>
      <w:r w:rsidRPr="00B7372A">
        <w:rPr>
          <w:rFonts w:ascii="Verdana" w:hAnsi="Verdana"/>
          <w:color w:val="auto"/>
          <w:sz w:val="18"/>
          <w:szCs w:val="18"/>
        </w:rP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bookmarkEnd w:id="39"/>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40" w:name="_Toc60911450"/>
      <w:r w:rsidRPr="00A624B7">
        <w:rPr>
          <w:i w:val="0"/>
          <w:sz w:val="18"/>
          <w:szCs w:val="18"/>
          <w:u w:val="none"/>
        </w:rPr>
        <w:t>Ogólne zasady wykonywania nasypów</w:t>
      </w:r>
      <w:bookmarkEnd w:id="4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1" w:name="_Toc60911451"/>
      <w:r w:rsidRPr="00B7372A">
        <w:rPr>
          <w:rFonts w:ascii="Verdana" w:hAnsi="Verdana"/>
          <w:color w:val="auto"/>
          <w:sz w:val="18"/>
          <w:szCs w:val="18"/>
        </w:rPr>
        <w:t>Nasypy powinny być wznoszone przy zachowaniu przekroju poprzecznego i profilu podłużnego, które określono w Dokumentacji Projektowej, z uwzględnieniem ewentualnych zmian wprowadzonych na piśmie, przez Inżyniera/Inspektora nadzoru.</w:t>
      </w:r>
      <w:bookmarkEnd w:id="4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2" w:name="_Toc60911452"/>
      <w:r w:rsidRPr="00B7372A">
        <w:rPr>
          <w:rFonts w:ascii="Verdana" w:hAnsi="Verdana"/>
          <w:color w:val="auto"/>
          <w:sz w:val="18"/>
          <w:szCs w:val="18"/>
        </w:rPr>
        <w:lastRenderedPageBreak/>
        <w:t xml:space="preserve">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w:t>
      </w:r>
      <w:r w:rsidR="002574D1">
        <w:rPr>
          <w:rFonts w:ascii="Verdana" w:hAnsi="Verdana"/>
          <w:color w:val="auto"/>
          <w:sz w:val="18"/>
          <w:szCs w:val="18"/>
        </w:rPr>
        <w:t>Maksymalna grubość</w:t>
      </w:r>
      <w:r w:rsidR="00444226">
        <w:rPr>
          <w:rFonts w:ascii="Verdana" w:hAnsi="Verdana"/>
          <w:color w:val="auto"/>
          <w:sz w:val="18"/>
          <w:szCs w:val="18"/>
        </w:rPr>
        <w:t xml:space="preserve"> zabudowanej i zagęszczonej warstwy nasypu nie powinna przekraczać 50 cm. </w:t>
      </w:r>
      <w:r w:rsidRPr="00B7372A">
        <w:rPr>
          <w:rFonts w:ascii="Verdana" w:hAnsi="Verdana"/>
          <w:color w:val="auto"/>
          <w:sz w:val="18"/>
          <w:szCs w:val="18"/>
        </w:rPr>
        <w:t>Przyjęta technologia zagęszczania powinna zapewniać uzyskanie wymaganego zagęszczenia warstwy w całej jej miąższości i zostać potwierdzona na odcinku próbnym.</w:t>
      </w:r>
      <w:bookmarkEnd w:id="4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3" w:name="_Toc60911453"/>
      <w:r w:rsidRPr="00B7372A">
        <w:rPr>
          <w:rFonts w:ascii="Verdana" w:hAnsi="Verdana"/>
          <w:color w:val="auto"/>
          <w:sz w:val="18"/>
          <w:szCs w:val="18"/>
        </w:rP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pkt 5.</w:t>
      </w:r>
      <w:r w:rsidR="001C5816">
        <w:rPr>
          <w:rFonts w:ascii="Verdana" w:hAnsi="Verdana"/>
          <w:color w:val="auto"/>
          <w:sz w:val="18"/>
          <w:szCs w:val="18"/>
        </w:rPr>
        <w:t>14</w:t>
      </w:r>
      <w:r w:rsidRPr="00B7372A">
        <w:rPr>
          <w:rFonts w:ascii="Verdana" w:hAnsi="Verdana"/>
          <w:color w:val="auto"/>
          <w:sz w:val="18"/>
          <w:szCs w:val="18"/>
        </w:rPr>
        <w:t>.3.</w:t>
      </w:r>
      <w:bookmarkEnd w:id="4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4" w:name="_Toc60911454"/>
      <w:r w:rsidRPr="00B7372A">
        <w:rPr>
          <w:rFonts w:ascii="Verdana" w:hAnsi="Verdana"/>
          <w:color w:val="auto"/>
          <w:sz w:val="18"/>
          <w:szCs w:val="18"/>
        </w:rPr>
        <w:t>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w:t>
      </w:r>
      <w:bookmarkEnd w:id="44"/>
    </w:p>
    <w:p w:rsidR="00006835" w:rsidRPr="00006835" w:rsidRDefault="00847FD3" w:rsidP="00006835">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5" w:name="_Toc60911455"/>
      <w:r w:rsidRPr="00B7372A">
        <w:rPr>
          <w:rFonts w:ascii="Verdana" w:hAnsi="Verdana"/>
          <w:color w:val="auto"/>
          <w:sz w:val="18"/>
          <w:szCs w:val="18"/>
        </w:rPr>
        <w:t>Warstwy gruntu o dobrej przepuszczalności należy wbudowywać poziomo, a warstwy gruntu mało przepuszczalnego (o współczynniku k</w:t>
      </w:r>
      <w:r w:rsidRPr="00D30A1F">
        <w:rPr>
          <w:rFonts w:ascii="Verdana" w:hAnsi="Verdana"/>
          <w:color w:val="auto"/>
          <w:sz w:val="18"/>
          <w:szCs w:val="18"/>
          <w:vertAlign w:val="subscript"/>
        </w:rPr>
        <w:t>10</w:t>
      </w:r>
      <w:r w:rsidRPr="00B7372A">
        <w:rPr>
          <w:rFonts w:ascii="Verdana" w:hAnsi="Verdana"/>
          <w:color w:val="auto"/>
          <w:sz w:val="18"/>
          <w:szCs w:val="18"/>
        </w:rPr>
        <w:t>≤10</w:t>
      </w:r>
      <w:r w:rsidRPr="00D30A1F">
        <w:rPr>
          <w:rFonts w:ascii="Verdana" w:hAnsi="Verdana"/>
          <w:color w:val="auto"/>
          <w:sz w:val="18"/>
          <w:szCs w:val="18"/>
          <w:vertAlign w:val="superscript"/>
        </w:rPr>
        <w:t>-5</w:t>
      </w:r>
      <w:r w:rsidRPr="00B7372A">
        <w:rPr>
          <w:rFonts w:ascii="Verdana" w:hAnsi="Verdana"/>
          <w:color w:val="auto"/>
          <w:sz w:val="18"/>
          <w:szCs w:val="18"/>
        </w:rP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bookmarkStart w:id="46" w:name="_Toc60911456"/>
      <w:bookmarkEnd w:id="45"/>
    </w:p>
    <w:p w:rsidR="00006835" w:rsidRDefault="00847FD3" w:rsidP="00006835">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006835">
        <w:rPr>
          <w:rFonts w:ascii="Verdana" w:hAnsi="Verdana"/>
          <w:color w:val="auto"/>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bookmarkStart w:id="47" w:name="_Toc60911457"/>
      <w:bookmarkEnd w:id="46"/>
    </w:p>
    <w:p w:rsidR="00847FD3" w:rsidRPr="00006835" w:rsidRDefault="00847FD3" w:rsidP="00006835">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006835">
        <w:rPr>
          <w:rFonts w:ascii="Verdana" w:hAnsi="Verdana"/>
          <w:color w:val="auto"/>
          <w:sz w:val="18"/>
          <w:szCs w:val="18"/>
        </w:rPr>
        <w:t>Górną warstwę nasypu, o grubości minimum 20cm, zaleca się wykonać z gruntów niewysadzinowych o współczynniku filtracji k</w:t>
      </w:r>
      <w:r w:rsidRPr="00006835">
        <w:rPr>
          <w:rFonts w:ascii="Verdana" w:hAnsi="Verdana"/>
          <w:color w:val="auto"/>
          <w:sz w:val="18"/>
          <w:szCs w:val="18"/>
          <w:vertAlign w:val="subscript"/>
        </w:rPr>
        <w:t>10</w:t>
      </w:r>
      <w:r w:rsidRPr="00006835">
        <w:rPr>
          <w:rFonts w:ascii="Verdana" w:hAnsi="Verdana"/>
          <w:color w:val="auto"/>
          <w:sz w:val="18"/>
          <w:szCs w:val="18"/>
        </w:rPr>
        <w:t xml:space="preserve"> ≥ 6 x10</w:t>
      </w:r>
      <w:r w:rsidRPr="00006835">
        <w:rPr>
          <w:rFonts w:ascii="Verdana" w:hAnsi="Verdana"/>
          <w:color w:val="auto"/>
          <w:sz w:val="18"/>
          <w:szCs w:val="18"/>
          <w:vertAlign w:val="superscript"/>
        </w:rPr>
        <w:t>–5</w:t>
      </w:r>
      <w:r w:rsidRPr="00006835">
        <w:rPr>
          <w:rFonts w:ascii="Verdana" w:hAnsi="Verdana"/>
          <w:color w:val="auto"/>
          <w:sz w:val="18"/>
          <w:szCs w:val="18"/>
        </w:rPr>
        <w:t xml:space="preserve"> m/s i wskaźniku jednorodności uziarnienia Cu ≥ 5,0 z uwzględnieniem zapisów punktu2.1 niniejszej STWiORB. Grunty niewysadzinowe o mniejszym wskaźniku jednorodności uziarnienia (3,0 ≤ Cu ≤ 5,0) można stosować do wykonania górnej warstwy nasypu, jeżeli próby na odcinku próbnym wykażą możliwość uzyskania wymaganego zagęszczenia i nośności. Jeżeli brak gruntu niewysadzinowego z ukopu o wymaganych właściwościach, dopuszcza się wykonanie górnej warstwy nasypu z innego gruntu, który zostanie ulepszony poprzez stabilizację spoiwem.</w:t>
      </w:r>
      <w:bookmarkEnd w:id="47"/>
      <w:r w:rsidR="00892CCB">
        <w:rPr>
          <w:rFonts w:ascii="Verdana" w:hAnsi="Verdana"/>
          <w:color w:val="auto"/>
          <w:sz w:val="18"/>
          <w:szCs w:val="18"/>
        </w:rPr>
        <w:t xml:space="preserve"> </w:t>
      </w:r>
      <w:r w:rsidR="007A37FC" w:rsidRPr="00006835">
        <w:rPr>
          <w:rFonts w:ascii="Verdana" w:hAnsi="Verdana"/>
          <w:color w:val="auto"/>
          <w:sz w:val="18"/>
          <w:szCs w:val="18"/>
        </w:rPr>
        <w:t xml:space="preserve">Wymagania materiałowe </w:t>
      </w:r>
      <w:r w:rsidR="00444226">
        <w:rPr>
          <w:rFonts w:ascii="Verdana" w:hAnsi="Verdana"/>
          <w:color w:val="auto"/>
          <w:sz w:val="18"/>
          <w:szCs w:val="18"/>
        </w:rPr>
        <w:t>względem</w:t>
      </w:r>
      <w:r w:rsidR="00892CCB">
        <w:rPr>
          <w:rFonts w:ascii="Verdana" w:hAnsi="Verdana"/>
          <w:color w:val="auto"/>
          <w:sz w:val="18"/>
          <w:szCs w:val="18"/>
        </w:rPr>
        <w:t xml:space="preserve"> </w:t>
      </w:r>
      <w:r w:rsidR="007A37FC" w:rsidRPr="00006835">
        <w:rPr>
          <w:rFonts w:ascii="Verdana" w:hAnsi="Verdana"/>
          <w:color w:val="auto"/>
          <w:sz w:val="18"/>
          <w:szCs w:val="18"/>
        </w:rPr>
        <w:t>stabilizacji określa specyfikacja D.04.05.0</w:t>
      </w:r>
      <w:r w:rsidR="002C096E" w:rsidRPr="00006835">
        <w:rPr>
          <w:rFonts w:ascii="Verdana" w:hAnsi="Verdana"/>
          <w:color w:val="auto"/>
          <w:sz w:val="18"/>
          <w:szCs w:val="18"/>
        </w:rPr>
        <w:t>0</w:t>
      </w:r>
      <w:r w:rsidR="007A37FC" w:rsidRPr="00006835">
        <w:rPr>
          <w:rFonts w:ascii="Verdana" w:hAnsi="Verdana"/>
          <w:color w:val="auto"/>
          <w:sz w:val="18"/>
          <w:szCs w:val="18"/>
        </w:rPr>
        <w:t>. W przypadku ulepszenia warstwy GWN wymaga się by warstwa spełniała parametry jak warstwa ulepszonego podłoża C</w:t>
      </w:r>
      <w:r w:rsidR="007A37FC" w:rsidRPr="00FF5C4F">
        <w:rPr>
          <w:rFonts w:ascii="Verdana" w:hAnsi="Verdana"/>
          <w:color w:val="auto"/>
          <w:sz w:val="18"/>
          <w:szCs w:val="18"/>
          <w:vertAlign w:val="subscript"/>
        </w:rPr>
        <w:t>0</w:t>
      </w:r>
      <w:r w:rsidR="00444226">
        <w:rPr>
          <w:rFonts w:ascii="Verdana" w:hAnsi="Verdana"/>
          <w:color w:val="auto"/>
          <w:sz w:val="18"/>
          <w:szCs w:val="18"/>
          <w:vertAlign w:val="subscript"/>
        </w:rPr>
        <w:t>,</w:t>
      </w:r>
      <w:r w:rsidR="007A37FC" w:rsidRPr="00FF5C4F">
        <w:rPr>
          <w:rFonts w:ascii="Verdana" w:hAnsi="Verdana"/>
          <w:color w:val="auto"/>
          <w:sz w:val="18"/>
          <w:szCs w:val="18"/>
          <w:vertAlign w:val="subscript"/>
        </w:rPr>
        <w:t>4/0</w:t>
      </w:r>
      <w:r w:rsidR="00444226">
        <w:rPr>
          <w:rFonts w:ascii="Verdana" w:hAnsi="Verdana"/>
          <w:color w:val="auto"/>
          <w:sz w:val="18"/>
          <w:szCs w:val="18"/>
          <w:vertAlign w:val="subscript"/>
        </w:rPr>
        <w:t>,</w:t>
      </w:r>
      <w:r w:rsidR="007A37FC" w:rsidRPr="00FF5C4F">
        <w:rPr>
          <w:rFonts w:ascii="Verdana" w:hAnsi="Verdana"/>
          <w:color w:val="auto"/>
          <w:sz w:val="18"/>
          <w:szCs w:val="18"/>
          <w:vertAlign w:val="subscript"/>
        </w:rPr>
        <w:t>5</w:t>
      </w:r>
      <w:r w:rsidR="001C5816">
        <w:rPr>
          <w:rFonts w:ascii="Verdana" w:hAnsi="Verdana"/>
          <w:color w:val="auto"/>
          <w:sz w:val="18"/>
          <w:szCs w:val="18"/>
        </w:rPr>
        <w:t>lub mrozoochronna C</w:t>
      </w:r>
      <w:r w:rsidR="001C5816" w:rsidRPr="00FF5C4F">
        <w:rPr>
          <w:rFonts w:ascii="Verdana" w:hAnsi="Verdana"/>
          <w:color w:val="auto"/>
          <w:sz w:val="18"/>
          <w:szCs w:val="18"/>
          <w:vertAlign w:val="subscript"/>
        </w:rPr>
        <w:t>1,5/2,0</w:t>
      </w:r>
      <w:r w:rsidR="001C5816">
        <w:rPr>
          <w:rFonts w:ascii="Verdana" w:hAnsi="Verdana"/>
          <w:color w:val="auto"/>
          <w:sz w:val="18"/>
          <w:szCs w:val="18"/>
        </w:rPr>
        <w:t xml:space="preserve"> zależnie od wykonywanej konstrukcji nawierzchni</w:t>
      </w:r>
      <w:r w:rsidR="007A37FC" w:rsidRPr="00006835">
        <w:rPr>
          <w:rFonts w:ascii="Verdana" w:hAnsi="Verdana"/>
          <w:color w:val="auto"/>
          <w:sz w:val="18"/>
          <w:szCs w:val="18"/>
        </w:rPr>
        <w:t>.</w:t>
      </w:r>
    </w:p>
    <w:p w:rsidR="00847FD3" w:rsidRPr="00B7372A" w:rsidRDefault="00847FD3" w:rsidP="00847FD3">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W przypadku zaprojektowania warstwy ulepszonego podłoża jest ona włączona do górnej warstwy nasypu</w:t>
      </w:r>
      <w:r w:rsidR="00D80B6B">
        <w:rPr>
          <w:rFonts w:ascii="Verdana" w:hAnsi="Verdana"/>
          <w:color w:val="auto"/>
          <w:sz w:val="18"/>
          <w:szCs w:val="18"/>
        </w:rPr>
        <w:t>.</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8" w:name="_Toc60911458"/>
      <w:r w:rsidRPr="00B7372A">
        <w:rPr>
          <w:rFonts w:ascii="Verdana" w:hAnsi="Verdana"/>
          <w:color w:val="auto"/>
          <w:sz w:val="18"/>
          <w:szCs w:val="18"/>
        </w:rP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bookmarkEnd w:id="4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49" w:name="_Toc60911459"/>
      <w:r w:rsidRPr="00B7372A">
        <w:rPr>
          <w:rFonts w:ascii="Verdana" w:hAnsi="Verdana"/>
          <w:color w:val="auto"/>
          <w:sz w:val="18"/>
          <w:szCs w:val="18"/>
        </w:rPr>
        <w:t>Na terenach o wysokim stanie wód gruntowych oraz na terenach zalewowych dolne warstwy nasypu, o grubości co najmniej 0,5 m powyżej najwyższego poziomu wody, należy wykonać z gruntu przepuszczalnego o współczynniku filtracji k</w:t>
      </w:r>
      <w:r w:rsidRPr="00B7372A">
        <w:rPr>
          <w:rFonts w:ascii="Verdana" w:hAnsi="Verdana"/>
          <w:color w:val="auto"/>
          <w:sz w:val="18"/>
          <w:szCs w:val="18"/>
          <w:vertAlign w:val="subscript"/>
        </w:rPr>
        <w:t>10</w:t>
      </w:r>
      <w:r w:rsidRPr="00B7372A">
        <w:rPr>
          <w:rFonts w:ascii="Verdana" w:hAnsi="Verdana"/>
          <w:color w:val="auto"/>
          <w:sz w:val="18"/>
          <w:szCs w:val="18"/>
        </w:rPr>
        <w:t xml:space="preserve"> ≥ 6 x10</w:t>
      </w:r>
      <w:r w:rsidRPr="00B7372A">
        <w:rPr>
          <w:rFonts w:ascii="Verdana" w:hAnsi="Verdana"/>
          <w:color w:val="auto"/>
          <w:sz w:val="18"/>
          <w:szCs w:val="18"/>
          <w:vertAlign w:val="superscript"/>
        </w:rPr>
        <w:t>–5</w:t>
      </w:r>
      <w:r w:rsidRPr="00B7372A">
        <w:rPr>
          <w:rFonts w:ascii="Verdana" w:hAnsi="Verdana"/>
          <w:color w:val="auto"/>
          <w:sz w:val="18"/>
          <w:szCs w:val="18"/>
        </w:rPr>
        <w:t xml:space="preserve"> m/s (wyznaczonym wg załącznika Z2.J w STWiORB</w:t>
      </w:r>
      <w:r w:rsidR="00D80B6B">
        <w:rPr>
          <w:rFonts w:ascii="Verdana" w:hAnsi="Verdana"/>
          <w:color w:val="auto"/>
          <w:sz w:val="18"/>
          <w:szCs w:val="18"/>
        </w:rPr>
        <w:t>D.</w:t>
      </w:r>
      <w:r w:rsidRPr="00B7372A">
        <w:rPr>
          <w:rFonts w:ascii="Verdana" w:hAnsi="Verdana"/>
          <w:color w:val="auto"/>
          <w:sz w:val="18"/>
          <w:szCs w:val="18"/>
        </w:rPr>
        <w:t>02.00.01 „Roboty ziemne. Wymagania ogólne”.</w:t>
      </w:r>
      <w:bookmarkEnd w:id="4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0" w:name="_Toc60911460"/>
      <w:r w:rsidRPr="00B7372A">
        <w:rPr>
          <w:rFonts w:ascii="Verdana" w:hAnsi="Verdana"/>
          <w:color w:val="auto"/>
          <w:sz w:val="18"/>
          <w:szCs w:val="18"/>
        </w:rPr>
        <w:t>Grunt przewieziony w miejsce wbudowania powinien być bezzwłocznie wbudowany w nasyp. Inżynier/ Inspektor nadzoru może dopuścić czasowe składowanie gruntu, pod warunkiem jego zabezpieczenia przed nadmiernym zawilgoceniem.</w:t>
      </w:r>
      <w:bookmarkEnd w:id="5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1" w:name="_Toc60911461"/>
      <w:r w:rsidRPr="00B7372A">
        <w:rPr>
          <w:rFonts w:ascii="Verdana" w:hAnsi="Verdana"/>
          <w:color w:val="auto"/>
          <w:sz w:val="18"/>
          <w:szCs w:val="18"/>
        </w:rPr>
        <w:t>W przypadku konieczności wykonania stopni, w sytuacjach określonych w p.5.3.2 oraz w punktach 5.10.1 i 5.10.2. należy zapewnić zagęszczenie materiału nasypowego w sposób eliminujący możliwość powstania pustek lub stref niedogęszczonych w sąsiedztwie pionowych powierzchni stopni.</w:t>
      </w:r>
      <w:bookmarkEnd w:id="5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2" w:name="_Toc60911462"/>
      <w:r w:rsidRPr="00B7372A">
        <w:rPr>
          <w:rFonts w:ascii="Verdana" w:hAnsi="Verdana"/>
          <w:color w:val="auto"/>
          <w:sz w:val="18"/>
          <w:szCs w:val="18"/>
        </w:rPr>
        <w:lastRenderedPageBreak/>
        <w:t>Nie należy wbudowywać w nasyp gruntów kamienistych, gruzu betonowego i innych podobnych, twardych materiałów w tych miejscach, gdzie przewiduje się formowanie lub wbicie pali albo budowę konstrukcji i urządzeń.</w:t>
      </w:r>
      <w:bookmarkEnd w:id="5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3" w:name="_Toc60911463"/>
      <w:r w:rsidRPr="00B7372A">
        <w:rPr>
          <w:rFonts w:ascii="Verdana" w:hAnsi="Verdana"/>
          <w:color w:val="auto"/>
          <w:sz w:val="18"/>
          <w:szCs w:val="18"/>
        </w:rPr>
        <w:t>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w:t>
      </w:r>
      <w:bookmarkEnd w:id="5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4" w:name="_Toc60911464"/>
      <w:r w:rsidRPr="00B7372A">
        <w:rPr>
          <w:rFonts w:ascii="Verdana" w:hAnsi="Verdana"/>
          <w:color w:val="auto"/>
          <w:sz w:val="18"/>
          <w:szCs w:val="18"/>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w:t>
      </w:r>
      <w:r w:rsidR="001C5816">
        <w:rPr>
          <w:rFonts w:ascii="Verdana" w:hAnsi="Verdana"/>
          <w:color w:val="auto"/>
          <w:sz w:val="18"/>
          <w:szCs w:val="18"/>
        </w:rPr>
        <w:t> </w:t>
      </w:r>
      <w:r w:rsidRPr="00B7372A">
        <w:rPr>
          <w:rFonts w:ascii="Verdana" w:hAnsi="Verdana"/>
          <w:color w:val="auto"/>
          <w:sz w:val="18"/>
          <w:szCs w:val="18"/>
        </w:rPr>
        <w:t>zakresie i w sposób, które określono w Dokumentacji Projektowej.</w:t>
      </w:r>
      <w:bookmarkEnd w:id="5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5" w:name="_Toc60911465"/>
      <w:r w:rsidRPr="00B7372A">
        <w:rPr>
          <w:rFonts w:ascii="Verdana" w:hAnsi="Verdana"/>
          <w:color w:val="auto"/>
          <w:sz w:val="18"/>
          <w:szCs w:val="18"/>
        </w:rPr>
        <w:t>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bookmarkEnd w:id="55"/>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6" w:name="_Toc60911466"/>
      <w:r w:rsidRPr="00B7372A">
        <w:rPr>
          <w:rFonts w:ascii="Verdana" w:hAnsi="Verdana"/>
          <w:color w:val="auto"/>
          <w:sz w:val="18"/>
          <w:szCs w:val="18"/>
        </w:rPr>
        <w:t>Przy wykonywaniu nasypu lub jego części z mieszanek popiołowych należy uwzględnić wyniki analizy stateczności oraz ocenę możliwości potencjalnego zanieczyszczenia powierzchni ziemi szkodliwymi substancjami.</w:t>
      </w:r>
      <w:bookmarkEnd w:id="56"/>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57" w:name="_Toc60911467"/>
      <w:r w:rsidRPr="00A624B7">
        <w:rPr>
          <w:i w:val="0"/>
          <w:sz w:val="18"/>
          <w:szCs w:val="18"/>
          <w:u w:val="none"/>
        </w:rPr>
        <w:t>Wykonywanie nasypów w okresie deszczów</w:t>
      </w:r>
      <w:bookmarkEnd w:id="5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8" w:name="_Toc60911468"/>
      <w:r w:rsidRPr="00B7372A">
        <w:rPr>
          <w:rFonts w:ascii="Verdana" w:hAnsi="Verdana"/>
          <w:color w:val="auto"/>
          <w:sz w:val="18"/>
          <w:szCs w:val="18"/>
        </w:rPr>
        <w:t xml:space="preserve">Nie dopuszcza się wbudowania gruntów, skał </w:t>
      </w:r>
      <w:r w:rsidRPr="00B7372A">
        <w:rPr>
          <w:rFonts w:ascii="Verdana" w:hAnsi="Verdana"/>
          <w:color w:val="auto"/>
          <w:sz w:val="18"/>
          <w:szCs w:val="18"/>
        </w:rPr>
        <w:tab/>
        <w:t>lub materiałów nadmiernie zawilgoconych, których stan uniemożliwia osiągniecie wymaganego wskaźnika zagęszczenia. Wykonywanie nasypów należy przerwać, jeżeli wilgotność gruntu, skały lub materiału przekracza wartość dopuszczalną określoną w tablicy 5.2.</w:t>
      </w:r>
      <w:bookmarkEnd w:id="5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59" w:name="_Toc60911469"/>
      <w:r w:rsidRPr="00B7372A">
        <w:rPr>
          <w:rFonts w:ascii="Verdana" w:hAnsi="Verdana"/>
          <w:color w:val="auto"/>
          <w:sz w:val="18"/>
          <w:szCs w:val="18"/>
        </w:rPr>
        <w:t>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w:t>
      </w:r>
      <w:bookmarkEnd w:id="5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0" w:name="_Toc60911470"/>
      <w:r w:rsidRPr="00B7372A">
        <w:rPr>
          <w:rFonts w:ascii="Verdana" w:hAnsi="Verdana"/>
          <w:color w:val="auto"/>
          <w:sz w:val="18"/>
          <w:szCs w:val="18"/>
        </w:rPr>
        <w:t>W celu zabezpieczenia nasypu przed nadmiernym zawilgoceniem, poszczególne jego warstwy oraz korona nasypu po zakończeniu robót ziemnych powinny być równe i mieć spadki potrzebne do prawidłowego odwodnienia, według punktu 5.5.5.</w:t>
      </w:r>
      <w:bookmarkEnd w:id="6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1" w:name="_Toc60911471"/>
      <w:r w:rsidRPr="00B7372A">
        <w:rPr>
          <w:rFonts w:ascii="Verdana" w:hAnsi="Verdana"/>
          <w:color w:val="auto"/>
          <w:sz w:val="18"/>
          <w:szCs w:val="18"/>
        </w:rPr>
        <w:t>W okresie deszczowym nie należy pozostawiać niezagęszczonej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w:t>
      </w:r>
      <w:bookmarkEnd w:id="61"/>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62" w:name="_Toc60911472"/>
      <w:r w:rsidRPr="00A624B7">
        <w:rPr>
          <w:i w:val="0"/>
          <w:sz w:val="18"/>
          <w:szCs w:val="18"/>
          <w:u w:val="none"/>
        </w:rPr>
        <w:t>Wykonywanie nasypów w okresie zimowym</w:t>
      </w:r>
      <w:bookmarkEnd w:id="6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3" w:name="_Toc60911473"/>
      <w:r w:rsidRPr="00B7372A">
        <w:rPr>
          <w:rFonts w:ascii="Verdana" w:hAnsi="Verdana"/>
          <w:color w:val="auto"/>
          <w:sz w:val="18"/>
          <w:szCs w:val="18"/>
        </w:rPr>
        <w:t>Wykonywanie nasypów w temperaturze ujemnej, przy której nie jest możliwe osiągnięcie w nasypie wymaganego wskaźnika zagęszczenia gruntów, skał lub materiałów użytych do jego budowy, jest niedopuszczalne.</w:t>
      </w:r>
      <w:bookmarkEnd w:id="6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4" w:name="_Toc60911474"/>
      <w:r w:rsidRPr="00B7372A">
        <w:rPr>
          <w:rFonts w:ascii="Verdana" w:hAnsi="Verdana"/>
          <w:color w:val="auto"/>
          <w:sz w:val="18"/>
          <w:szCs w:val="18"/>
        </w:rPr>
        <w:t>Nie dopuszcza się wbudowania w nasyp gruntów, skał lub materiałów zamarzniętych lub przemieszanych ze śniegiem lub lodem. W czasie dużych opadów śniegu wykonywanie nasypów należy przerwać. Przed wznowieniem prac należy usunąć śnieg z powierzchni wznoszonego nasypu.</w:t>
      </w:r>
      <w:bookmarkEnd w:id="6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5" w:name="_Toc60911475"/>
      <w:r w:rsidRPr="00B7372A">
        <w:rPr>
          <w:rFonts w:ascii="Verdana" w:hAnsi="Verdana"/>
          <w:color w:val="auto"/>
          <w:sz w:val="18"/>
          <w:szCs w:val="18"/>
        </w:rPr>
        <w:t>Jeżeli warstwa niezagęszczonego gruntu, skały lub materiału zamarzła, to nie należy jej przed rozmarznięciem zagęszczać ani układać na niej następnych warstw.</w:t>
      </w:r>
      <w:bookmarkEnd w:id="6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6" w:name="_Toc60911476"/>
      <w:r w:rsidRPr="00B7372A">
        <w:rPr>
          <w:rFonts w:ascii="Verdana" w:hAnsi="Verdana"/>
          <w:color w:val="auto"/>
          <w:sz w:val="18"/>
          <w:szCs w:val="18"/>
        </w:rPr>
        <w:lastRenderedPageBreak/>
        <w:t>Nasyp nie może być wznoszony na zamarzniętym podłożu, za wyjątkiem sytuacji gdy Inżynier/Inspektor nadzoru wyrazi na to zgodę.</w:t>
      </w:r>
      <w:bookmarkEnd w:id="66"/>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67" w:name="_Toc60911477"/>
      <w:r w:rsidRPr="00A624B7">
        <w:rPr>
          <w:i w:val="0"/>
          <w:sz w:val="18"/>
          <w:szCs w:val="18"/>
          <w:u w:val="none"/>
        </w:rPr>
        <w:t>Wykonywanie nasypów na dojazdach do obiektów mostowych</w:t>
      </w:r>
      <w:bookmarkEnd w:id="6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8" w:name="_Toc60911478"/>
      <w:r w:rsidRPr="00B7372A">
        <w:rPr>
          <w:rFonts w:ascii="Verdana" w:hAnsi="Verdana"/>
          <w:color w:val="auto"/>
          <w:sz w:val="18"/>
          <w:szCs w:val="18"/>
        </w:rPr>
        <w:t>Do wykonania nasypów na dojazdach do obiektów mostowych, należy stosować grunty niespoiste, o wskaźniku jednorodności uziarnienia C</w:t>
      </w:r>
      <w:r w:rsidRPr="00942AB7">
        <w:rPr>
          <w:rFonts w:ascii="Verdana" w:hAnsi="Verdana"/>
          <w:color w:val="auto"/>
          <w:sz w:val="18"/>
          <w:szCs w:val="18"/>
          <w:vertAlign w:val="subscript"/>
        </w:rPr>
        <w:t>U</w:t>
      </w:r>
      <w:r w:rsidRPr="00B7372A">
        <w:rPr>
          <w:rFonts w:ascii="Verdana" w:hAnsi="Verdana"/>
          <w:color w:val="auto"/>
          <w:sz w:val="18"/>
          <w:szCs w:val="18"/>
        </w:rPr>
        <w:t xml:space="preserve"> ≥ 5,0 i współczynniku filtracji k</w:t>
      </w:r>
      <w:r w:rsidRPr="00B7372A">
        <w:rPr>
          <w:rFonts w:ascii="Verdana" w:hAnsi="Verdana"/>
          <w:color w:val="auto"/>
          <w:sz w:val="18"/>
          <w:szCs w:val="18"/>
          <w:vertAlign w:val="subscript"/>
        </w:rPr>
        <w:t>10</w:t>
      </w:r>
      <w:r w:rsidRPr="00B7372A">
        <w:rPr>
          <w:rFonts w:ascii="Verdana" w:hAnsi="Verdana"/>
          <w:color w:val="auto"/>
          <w:sz w:val="18"/>
          <w:szCs w:val="18"/>
        </w:rPr>
        <w:t>&gt; 6x10</w:t>
      </w:r>
      <w:r w:rsidRPr="00B7372A">
        <w:rPr>
          <w:rFonts w:ascii="Verdana" w:hAnsi="Verdana"/>
          <w:color w:val="auto"/>
          <w:sz w:val="18"/>
          <w:szCs w:val="18"/>
          <w:vertAlign w:val="superscript"/>
        </w:rPr>
        <w:t>-5</w:t>
      </w:r>
      <w:r w:rsidRPr="00B7372A">
        <w:rPr>
          <w:rFonts w:ascii="Verdana" w:hAnsi="Verdana"/>
          <w:color w:val="auto"/>
          <w:sz w:val="18"/>
          <w:szCs w:val="18"/>
        </w:rPr>
        <w:t xml:space="preserve"> m/s.</w:t>
      </w:r>
      <w:bookmarkEnd w:id="6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69" w:name="_Toc60911479"/>
      <w:r w:rsidRPr="00B7372A">
        <w:rPr>
          <w:rFonts w:ascii="Verdana" w:hAnsi="Verdana"/>
          <w:color w:val="auto"/>
          <w:sz w:val="18"/>
          <w:szCs w:val="18"/>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bookmarkEnd w:id="6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0" w:name="_Toc60911480"/>
      <w:r w:rsidRPr="00B7372A">
        <w:rPr>
          <w:rFonts w:ascii="Verdana" w:hAnsi="Verdana"/>
          <w:color w:val="auto"/>
          <w:sz w:val="18"/>
          <w:szCs w:val="18"/>
        </w:rPr>
        <w:t>W części nasypu przylegającej do ściany przyczółka należy wykonać elementy odwodnienia, określone w Dokumentacji Projektowej.</w:t>
      </w:r>
      <w:bookmarkEnd w:id="7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1" w:name="_Toc60911481"/>
      <w:r w:rsidRPr="00B7372A">
        <w:rPr>
          <w:rFonts w:ascii="Verdana" w:hAnsi="Verdana"/>
          <w:color w:val="auto"/>
          <w:sz w:val="18"/>
          <w:szCs w:val="18"/>
        </w:rPr>
        <w:t>Wskaźnik zagęszczenia gruntu Is powinien być nie mniejszy niż 1,00 na całej wysokości nasypu w obrębie dojazdu do obiektu mostowego.</w:t>
      </w:r>
      <w:bookmarkEnd w:id="7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2" w:name="_Toc60911482"/>
      <w:r w:rsidRPr="00B7372A">
        <w:rPr>
          <w:rFonts w:ascii="Verdana" w:hAnsi="Verdana"/>
          <w:color w:val="auto"/>
          <w:sz w:val="18"/>
          <w:szCs w:val="18"/>
        </w:rPr>
        <w:t>W czasie wykonywania nasypu na dojazdach do obiektów mostowych należy spełnić zasady ogólne, sformułowane w punkcie 5.5.</w:t>
      </w:r>
      <w:bookmarkEnd w:id="72"/>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B7372A">
        <w:rPr>
          <w:rFonts w:ascii="Verdana" w:hAnsi="Verdana"/>
          <w:color w:val="auto"/>
          <w:sz w:val="18"/>
          <w:szCs w:val="18"/>
        </w:rPr>
        <w:t>Gdy nasyp na dojeździe do obiektu mostowego jest wykonywany z innego materiału lub w innym czasie niż nasyp drogowy to warstwy nasypu z gruntu niespoistego w obrębie części mostowej układać na wcześniej przygotowanym nasypie drogowym z zachowaniem zasad punktu 5.9.1</w:t>
      </w:r>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73" w:name="_Toc60911487"/>
      <w:r w:rsidRPr="00A624B7">
        <w:rPr>
          <w:i w:val="0"/>
          <w:sz w:val="18"/>
          <w:szCs w:val="18"/>
          <w:u w:val="none"/>
        </w:rPr>
        <w:t>Wykonanie poszerzenia nasypu</w:t>
      </w:r>
      <w:bookmarkEnd w:id="7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4" w:name="_Toc60911488"/>
      <w:r w:rsidRPr="00B7372A">
        <w:rPr>
          <w:rFonts w:ascii="Verdana" w:hAnsi="Verdana"/>
          <w:color w:val="auto"/>
          <w:sz w:val="18"/>
          <w:szCs w:val="18"/>
        </w:rPr>
        <w:t>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w:t>
      </w:r>
      <w:r w:rsidR="00D30A1F">
        <w:rPr>
          <w:rFonts w:ascii="Verdana" w:hAnsi="Verdana"/>
          <w:color w:val="auto"/>
          <w:sz w:val="18"/>
          <w:szCs w:val="18"/>
        </w:rPr>
        <w:t xml:space="preserve">. Maksymalna wysokość stopnia </w:t>
      </w:r>
      <w:r w:rsidRPr="00B7372A">
        <w:rPr>
          <w:rFonts w:ascii="Verdana" w:hAnsi="Verdana"/>
          <w:color w:val="auto"/>
          <w:sz w:val="18"/>
          <w:szCs w:val="18"/>
        </w:rPr>
        <w:t>nie powinna przekraczać 1,0 m. Spadek górnej powierzchni stopni powinien wynosić 4% ±1% w kierunku zgodnym z pochyleniem skarpy.</w:t>
      </w:r>
      <w:bookmarkEnd w:id="7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5" w:name="_Toc60911489"/>
      <w:r w:rsidRPr="00B7372A">
        <w:rPr>
          <w:rFonts w:ascii="Verdana" w:hAnsi="Verdana"/>
          <w:color w:val="auto"/>
          <w:sz w:val="18"/>
          <w:szCs w:val="18"/>
        </w:rPr>
        <w:t>Wycięcie stopni obowiązuje zawsze przy wykonywaniu styku dwóch przyległych części nasypu, wykonanych z gruntów, skał lub materiałów o różnych właściwościach  lub w różnym czasie.</w:t>
      </w:r>
      <w:bookmarkEnd w:id="75"/>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76" w:name="_Toc60911496"/>
      <w:r w:rsidRPr="00A624B7">
        <w:rPr>
          <w:i w:val="0"/>
          <w:sz w:val="18"/>
          <w:szCs w:val="18"/>
          <w:u w:val="none"/>
        </w:rPr>
        <w:t>Wykonywanie nasypu z gruntów skalistych lub materiałów gruboziarnistych</w:t>
      </w:r>
      <w:bookmarkEnd w:id="76"/>
    </w:p>
    <w:p w:rsidR="006F0E79" w:rsidRPr="003E502D" w:rsidRDefault="00847FD3" w:rsidP="006F0E79">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7" w:name="_Toc60911497"/>
      <w:r w:rsidRPr="00B7372A">
        <w:rPr>
          <w:rFonts w:ascii="Verdana" w:hAnsi="Verdana"/>
          <w:color w:val="auto"/>
          <w:sz w:val="18"/>
          <w:szCs w:val="18"/>
        </w:rPr>
        <w:t>Wykonywanie nasypu z gruntów, skał lub materiałów gruboziarnistych powinno odbywać się według jednej z metod, podanych w punktach 5.</w:t>
      </w:r>
      <w:r w:rsidR="005A50C6">
        <w:rPr>
          <w:rFonts w:ascii="Verdana" w:hAnsi="Verdana"/>
          <w:color w:val="auto"/>
          <w:sz w:val="18"/>
          <w:szCs w:val="18"/>
        </w:rPr>
        <w:t>12</w:t>
      </w:r>
      <w:r w:rsidRPr="00B7372A">
        <w:rPr>
          <w:rFonts w:ascii="Verdana" w:hAnsi="Verdana"/>
          <w:color w:val="auto"/>
          <w:sz w:val="18"/>
          <w:szCs w:val="18"/>
        </w:rPr>
        <w:t>.3. i 5.</w:t>
      </w:r>
      <w:r w:rsidR="005A50C6">
        <w:rPr>
          <w:rFonts w:ascii="Verdana" w:hAnsi="Verdana"/>
          <w:color w:val="auto"/>
          <w:sz w:val="18"/>
          <w:szCs w:val="18"/>
        </w:rPr>
        <w:t>12</w:t>
      </w:r>
      <w:r w:rsidRPr="00B7372A">
        <w:rPr>
          <w:rFonts w:ascii="Verdana" w:hAnsi="Verdana"/>
          <w:color w:val="auto"/>
          <w:sz w:val="18"/>
          <w:szCs w:val="18"/>
        </w:rPr>
        <w:t xml:space="preserve">.4, jeśli inny sposób wykonania robót nie został określony w Dokumentacji Projektowej, </w:t>
      </w:r>
      <w:r w:rsidRPr="00B7372A">
        <w:rPr>
          <w:rFonts w:ascii="Verdana" w:hAnsi="Verdana" w:cs="Verdana"/>
          <w:color w:val="auto"/>
          <w:sz w:val="18"/>
          <w:szCs w:val="18"/>
        </w:rPr>
        <w:t>STWiORB</w:t>
      </w:r>
      <w:r w:rsidRPr="00B7372A">
        <w:rPr>
          <w:rFonts w:ascii="Verdana" w:hAnsi="Verdana"/>
          <w:color w:val="auto"/>
          <w:sz w:val="18"/>
          <w:szCs w:val="18"/>
        </w:rPr>
        <w:t xml:space="preserve"> lub przez Inżyniera/ Inspektora nadzoru.</w:t>
      </w:r>
      <w:bookmarkEnd w:id="77"/>
      <w:r w:rsidRPr="00B7372A">
        <w:rPr>
          <w:rFonts w:ascii="Verdana" w:hAnsi="Verdana"/>
          <w:color w:val="auto"/>
          <w:sz w:val="18"/>
          <w:szCs w:val="18"/>
        </w:rPr>
        <w:t xml:space="preserve"> Przedstawiona </w:t>
      </w:r>
      <w:r w:rsidR="00E36C2C">
        <w:rPr>
          <w:rFonts w:ascii="Verdana" w:hAnsi="Verdana"/>
          <w:color w:val="auto"/>
          <w:sz w:val="18"/>
          <w:szCs w:val="18"/>
        </w:rPr>
        <w:t>poniżej</w:t>
      </w:r>
      <w:r w:rsidRPr="00B7372A">
        <w:rPr>
          <w:rFonts w:ascii="Verdana" w:hAnsi="Verdana"/>
          <w:color w:val="auto"/>
          <w:sz w:val="18"/>
          <w:szCs w:val="18"/>
        </w:rPr>
        <w:t xml:space="preserve"> technologia zabudowy materiału w nasypie nie dotyczy wykonania nasypu z łupka p</w:t>
      </w:r>
      <w:r w:rsidR="005A50C6">
        <w:rPr>
          <w:rFonts w:ascii="Verdana" w:hAnsi="Verdana"/>
          <w:color w:val="auto"/>
          <w:sz w:val="18"/>
          <w:szCs w:val="18"/>
        </w:rPr>
        <w:t>rzy</w:t>
      </w:r>
      <w:r w:rsidRPr="00B7372A">
        <w:rPr>
          <w:rFonts w:ascii="Verdana" w:hAnsi="Verdana"/>
          <w:color w:val="auto"/>
          <w:sz w:val="18"/>
          <w:szCs w:val="18"/>
        </w:rPr>
        <w:t>węglowego nieprzepalonego</w:t>
      </w:r>
      <w:r w:rsidR="005A50C6">
        <w:rPr>
          <w:rFonts w:ascii="Verdana" w:hAnsi="Verdana"/>
          <w:color w:val="auto"/>
          <w:sz w:val="18"/>
          <w:szCs w:val="18"/>
        </w:rPr>
        <w:t>, którego zabudowę należy prowadzić zgodnie z STWIORB D.02.03.01a</w:t>
      </w:r>
      <w:r w:rsidRPr="00B7372A">
        <w:rPr>
          <w:rFonts w:ascii="Verdana" w:hAnsi="Verdana"/>
          <w:color w:val="auto"/>
          <w:sz w:val="18"/>
          <w:szCs w:val="18"/>
        </w:rPr>
        <w:t xml:space="preserve">. </w:t>
      </w:r>
      <w:r w:rsidR="006F0E79">
        <w:rPr>
          <w:rFonts w:ascii="Verdana" w:hAnsi="Verdana"/>
          <w:color w:val="auto"/>
          <w:sz w:val="18"/>
          <w:szCs w:val="18"/>
        </w:rPr>
        <w:t xml:space="preserve">Nasyp wykonywany z gruntów skalistych lub materiałów gruboziarnistych należy wbudowywać wyłącznie do </w:t>
      </w:r>
      <w:r w:rsidR="006F0E79" w:rsidRPr="004F647C">
        <w:rPr>
          <w:rFonts w:ascii="Verdana" w:hAnsi="Verdana"/>
          <w:color w:val="auto"/>
          <w:sz w:val="18"/>
          <w:szCs w:val="18"/>
        </w:rPr>
        <w:t xml:space="preserve">wysokości maksymalnie </w:t>
      </w:r>
      <w:r w:rsidR="002D7FCA" w:rsidRPr="004F647C">
        <w:rPr>
          <w:rFonts w:ascii="Verdana" w:hAnsi="Verdana"/>
          <w:color w:val="auto"/>
          <w:sz w:val="18"/>
          <w:szCs w:val="18"/>
        </w:rPr>
        <w:t>2</w:t>
      </w:r>
      <w:r w:rsidR="006F0E79" w:rsidRPr="004F647C">
        <w:rPr>
          <w:rFonts w:ascii="Verdana" w:hAnsi="Verdana"/>
          <w:color w:val="auto"/>
          <w:sz w:val="18"/>
          <w:szCs w:val="18"/>
        </w:rPr>
        <w:t xml:space="preserve">m od poziomu korony robót ziemnych </w:t>
      </w:r>
      <w:r w:rsidR="006F0E79">
        <w:rPr>
          <w:rFonts w:ascii="Verdana" w:hAnsi="Verdana"/>
          <w:color w:val="auto"/>
          <w:sz w:val="18"/>
          <w:szCs w:val="18"/>
        </w:rPr>
        <w:t>(KRZ), wskazanego w p.6.3.4.</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78" w:name="_Toc60911498"/>
      <w:r w:rsidRPr="00B7372A">
        <w:rPr>
          <w:rFonts w:ascii="Verdana" w:hAnsi="Verdana"/>
          <w:color w:val="auto"/>
          <w:sz w:val="18"/>
          <w:szCs w:val="18"/>
        </w:rPr>
        <w:t xml:space="preserve">Jeżeli nasyp </w:t>
      </w:r>
      <w:r w:rsidR="005A50C6">
        <w:rPr>
          <w:rFonts w:ascii="Verdana" w:hAnsi="Verdana"/>
          <w:color w:val="auto"/>
          <w:sz w:val="18"/>
          <w:szCs w:val="18"/>
        </w:rPr>
        <w:t xml:space="preserve">z </w:t>
      </w:r>
      <w:r w:rsidRPr="00B7372A">
        <w:rPr>
          <w:rFonts w:ascii="Verdana" w:hAnsi="Verdana"/>
          <w:color w:val="auto"/>
          <w:sz w:val="18"/>
          <w:szCs w:val="18"/>
        </w:rPr>
        <w:t>gruntów, skał lub materiałów gruboziarnistych ma być wykonany powyżej konstrukcji, na przykład przepustu, należy wcześniej ułożyć na niej i zagęścić warstwę gruntu, skały lub materiału antropogenicznego drobnoziarnistego lub średnioziarnistego, o łącznej grubości od 0,5 do 1,0 metra.</w:t>
      </w:r>
      <w:bookmarkEnd w:id="78"/>
    </w:p>
    <w:p w:rsidR="00E422C1" w:rsidRPr="00E422C1" w:rsidRDefault="00847FD3" w:rsidP="007C4516">
      <w:pPr>
        <w:pStyle w:val="Nagwek3"/>
        <w:keepNext w:val="0"/>
        <w:keepLines w:val="0"/>
        <w:numPr>
          <w:ilvl w:val="2"/>
          <w:numId w:val="6"/>
        </w:numPr>
        <w:autoSpaceDE/>
        <w:autoSpaceDN/>
        <w:spacing w:before="60" w:line="280" w:lineRule="atLeast"/>
        <w:ind w:left="0" w:firstLine="0"/>
        <w:jc w:val="both"/>
        <w:rPr>
          <w:rFonts w:ascii="Verdana" w:hAnsi="Verdana"/>
          <w:b/>
          <w:color w:val="auto"/>
          <w:sz w:val="18"/>
          <w:szCs w:val="18"/>
        </w:rPr>
      </w:pPr>
      <w:bookmarkStart w:id="79" w:name="_Toc60911499"/>
      <w:r w:rsidRPr="00B7372A">
        <w:rPr>
          <w:rFonts w:ascii="Verdana" w:hAnsi="Verdana"/>
          <w:color w:val="auto"/>
          <w:sz w:val="18"/>
          <w:szCs w:val="18"/>
        </w:rPr>
        <w:t>Wykonywanie nasypu z gruntów, skał lub materiałów gruboziarnistych</w:t>
      </w:r>
      <w:r w:rsidR="00E36C2C">
        <w:rPr>
          <w:rFonts w:ascii="Verdana" w:hAnsi="Verdana"/>
          <w:color w:val="auto"/>
          <w:sz w:val="18"/>
          <w:szCs w:val="18"/>
        </w:rPr>
        <w:t>, w tym antropogenicznych,</w:t>
      </w:r>
      <w:r w:rsidR="00892CCB">
        <w:rPr>
          <w:rFonts w:ascii="Verdana" w:hAnsi="Verdana"/>
          <w:color w:val="auto"/>
          <w:sz w:val="18"/>
          <w:szCs w:val="18"/>
        </w:rPr>
        <w:t xml:space="preserve"> </w:t>
      </w:r>
      <w:r w:rsidRPr="00B7372A">
        <w:rPr>
          <w:rFonts w:ascii="Verdana" w:hAnsi="Verdana"/>
          <w:color w:val="auto"/>
          <w:sz w:val="18"/>
          <w:szCs w:val="18"/>
        </w:rPr>
        <w:t xml:space="preserve">z wypełnieniem wolnych przestrzeni polega na układaniu warstw materiałów gruboziarnistych, </w:t>
      </w:r>
      <w:r w:rsidR="00E422C1">
        <w:rPr>
          <w:rFonts w:ascii="Verdana" w:hAnsi="Verdana"/>
          <w:color w:val="auto"/>
          <w:sz w:val="18"/>
          <w:szCs w:val="18"/>
        </w:rPr>
        <w:t>o</w:t>
      </w:r>
      <w:r w:rsidR="00D30A1F">
        <w:rPr>
          <w:rFonts w:ascii="Verdana" w:hAnsi="Verdana"/>
          <w:color w:val="auto"/>
          <w:sz w:val="18"/>
          <w:szCs w:val="18"/>
        </w:rPr>
        <w:t> </w:t>
      </w:r>
      <w:r w:rsidR="00E422C1">
        <w:rPr>
          <w:rFonts w:ascii="Verdana" w:hAnsi="Verdana"/>
          <w:color w:val="auto"/>
          <w:sz w:val="18"/>
          <w:szCs w:val="18"/>
        </w:rPr>
        <w:t xml:space="preserve">maksymalnym uziarnieniu do 200 mm, w warstwach </w:t>
      </w:r>
      <w:r w:rsidRPr="00B7372A">
        <w:rPr>
          <w:rFonts w:ascii="Verdana" w:hAnsi="Verdana"/>
          <w:color w:val="auto"/>
          <w:sz w:val="18"/>
          <w:szCs w:val="18"/>
        </w:rPr>
        <w:t xml:space="preserve">o grubości nie większej niż 30 cm i przykrywaniu ich warstwą gruntu, skały lub materiału drobnoziarnistego. </w:t>
      </w:r>
      <w:r w:rsidR="00E36C2C">
        <w:rPr>
          <w:rFonts w:ascii="Verdana" w:hAnsi="Verdana"/>
          <w:color w:val="auto"/>
          <w:sz w:val="18"/>
          <w:szCs w:val="18"/>
        </w:rPr>
        <w:t>Dopuszcza się stosowanie gruntów zawierających kamienie o wymiarach do 500 mm pod warunkiem wypełnienia przestrzeni między nimi gruntem o drobniejszym uziarnieniu, jak niżej.</w:t>
      </w:r>
    </w:p>
    <w:p w:rsidR="00E36C2C" w:rsidRDefault="00E36C2C" w:rsidP="00E36C2C">
      <w:pPr>
        <w:pStyle w:val="Nagwek3"/>
        <w:keepNext w:val="0"/>
        <w:autoSpaceDE/>
        <w:autoSpaceDN/>
        <w:spacing w:before="60" w:line="280" w:lineRule="atLeast"/>
        <w:jc w:val="both"/>
        <w:rPr>
          <w:rFonts w:ascii="Verdana" w:hAnsi="Verdana"/>
          <w:color w:val="auto"/>
          <w:sz w:val="18"/>
          <w:szCs w:val="18"/>
        </w:rPr>
      </w:pPr>
      <w:r>
        <w:rPr>
          <w:rFonts w:ascii="Verdana" w:hAnsi="Verdana"/>
          <w:color w:val="auto"/>
          <w:sz w:val="18"/>
          <w:szCs w:val="18"/>
        </w:rPr>
        <w:lastRenderedPageBreak/>
        <w:t>Każdą rozścieloną warstwę materiałów gruboziarnistych o grubości nie większej niż 30 cm należy przykryć warstwą żwiru, piasku lub materiału antropogenicznego o maksymalnym wymiarze do 5 mm, którym przez ubijanie lub wibrowanie wypełnia się wolne przestrzenie między grubymi ziarnami. Przy tym sposobie budowania nasypów stosować można okruchy skał, kamienie i odpady przemysłowe miękkie i niemrozoodporne, a jako materiał wypełniający – materiały sypkie o wskaźniku piaskowym nie mniejszym niż 40 oraz wielkości ziarn do 5 mm, jak piasek, wysiewki z żużla wielkopiecowego, mieszaniny popiołowo-żużlowe.</w:t>
      </w:r>
    </w:p>
    <w:p w:rsidR="00BE2566" w:rsidRPr="00BE2566" w:rsidRDefault="00782363" w:rsidP="00BE2566">
      <w:pPr>
        <w:pStyle w:val="Nagwek3"/>
        <w:keepNext w:val="0"/>
        <w:autoSpaceDE/>
        <w:autoSpaceDN/>
        <w:spacing w:before="60" w:line="280" w:lineRule="atLeast"/>
        <w:jc w:val="both"/>
        <w:rPr>
          <w:rFonts w:ascii="Verdana" w:hAnsi="Verdana"/>
          <w:color w:val="auto"/>
          <w:sz w:val="18"/>
          <w:szCs w:val="18"/>
        </w:rPr>
      </w:pPr>
      <w:r>
        <w:rPr>
          <w:rFonts w:ascii="Verdana" w:hAnsi="Verdana"/>
          <w:color w:val="auto"/>
          <w:sz w:val="18"/>
          <w:szCs w:val="18"/>
        </w:rPr>
        <w:t>Z</w:t>
      </w:r>
      <w:r w:rsidR="00BE2566" w:rsidRPr="004B5921">
        <w:rPr>
          <w:rFonts w:ascii="Verdana" w:hAnsi="Verdana"/>
          <w:color w:val="auto"/>
          <w:sz w:val="18"/>
          <w:szCs w:val="18"/>
        </w:rPr>
        <w:t xml:space="preserve">astosowanie do wypełniania wolnych </w:t>
      </w:r>
      <w:r w:rsidR="00BE2566" w:rsidRPr="00BE2566">
        <w:rPr>
          <w:rFonts w:ascii="Verdana" w:hAnsi="Verdana"/>
          <w:color w:val="auto"/>
          <w:sz w:val="18"/>
          <w:szCs w:val="18"/>
        </w:rPr>
        <w:t>przestrzeni</w:t>
      </w:r>
      <w:r w:rsidR="00BE2566">
        <w:rPr>
          <w:rFonts w:ascii="Verdana" w:hAnsi="Verdana"/>
          <w:color w:val="auto"/>
          <w:sz w:val="18"/>
          <w:szCs w:val="18"/>
        </w:rPr>
        <w:t xml:space="preserve"> powyższych materiałów wiąże się z indywidualnym podejściem przy zagęszczaniu</w:t>
      </w:r>
      <w:r>
        <w:rPr>
          <w:rFonts w:ascii="Verdana" w:hAnsi="Verdana"/>
          <w:color w:val="auto"/>
          <w:sz w:val="18"/>
          <w:szCs w:val="18"/>
        </w:rPr>
        <w:t>, szczególnie w</w:t>
      </w:r>
      <w:r w:rsidRPr="00433A9F">
        <w:rPr>
          <w:rFonts w:ascii="Verdana" w:hAnsi="Verdana"/>
          <w:color w:val="auto"/>
          <w:sz w:val="18"/>
          <w:szCs w:val="18"/>
        </w:rPr>
        <w:t xml:space="preserve"> przypadku stosowania jako materiału gruboziarnistego łupka nieprzepalonego</w:t>
      </w:r>
      <w:r w:rsidR="0074495E">
        <w:rPr>
          <w:rFonts w:ascii="Verdana" w:hAnsi="Verdana"/>
          <w:color w:val="auto"/>
          <w:sz w:val="18"/>
          <w:szCs w:val="18"/>
        </w:rPr>
        <w:t>, a materiału wypełniającego – mieszanin popiołowo-żużlowych</w:t>
      </w:r>
      <w:r w:rsidR="00BE2566">
        <w:rPr>
          <w:rFonts w:ascii="Verdana" w:hAnsi="Verdana"/>
          <w:color w:val="auto"/>
          <w:sz w:val="18"/>
          <w:szCs w:val="18"/>
        </w:rPr>
        <w:t>. Szczegółowe podejście w każdym z przypadków zostanie ustalone na odcinku próbnym i przedstawione do zatwierdzenia Inżynierowi</w:t>
      </w:r>
      <w:r w:rsidR="0074495E">
        <w:rPr>
          <w:rFonts w:ascii="Verdana" w:hAnsi="Verdana"/>
          <w:color w:val="auto"/>
          <w:sz w:val="18"/>
          <w:szCs w:val="18"/>
        </w:rPr>
        <w:t xml:space="preserve"> przed rozpoczęciem Robót.</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80" w:name="_Toc60911500"/>
      <w:bookmarkEnd w:id="79"/>
      <w:r w:rsidRPr="00B7372A">
        <w:rPr>
          <w:rFonts w:ascii="Verdana" w:hAnsi="Verdana"/>
          <w:color w:val="auto"/>
          <w:sz w:val="18"/>
          <w:szCs w:val="18"/>
        </w:rPr>
        <w:t>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geotekstyliów (wymagania dla geowłókniny określono w pkt 2.</w:t>
      </w:r>
      <w:r w:rsidR="00A36E60">
        <w:rPr>
          <w:rFonts w:ascii="Verdana" w:hAnsi="Verdana"/>
          <w:color w:val="auto"/>
          <w:sz w:val="18"/>
          <w:szCs w:val="18"/>
        </w:rPr>
        <w:t>7</w:t>
      </w:r>
      <w:r w:rsidRPr="00B7372A">
        <w:rPr>
          <w:rFonts w:ascii="Verdana" w:hAnsi="Verdana"/>
          <w:color w:val="auto"/>
          <w:sz w:val="18"/>
          <w:szCs w:val="18"/>
        </w:rPr>
        <w:t>), zgodnie z zasadami określonymi w punktach 5.</w:t>
      </w:r>
      <w:r w:rsidR="007D0392">
        <w:rPr>
          <w:rFonts w:ascii="Verdana" w:hAnsi="Verdana"/>
          <w:color w:val="auto"/>
          <w:sz w:val="18"/>
          <w:szCs w:val="18"/>
        </w:rPr>
        <w:t>12</w:t>
      </w:r>
      <w:r w:rsidRPr="00B7372A">
        <w:rPr>
          <w:rFonts w:ascii="Verdana" w:hAnsi="Verdana"/>
          <w:color w:val="auto"/>
          <w:sz w:val="18"/>
          <w:szCs w:val="18"/>
        </w:rPr>
        <w:t>.5 i 5.</w:t>
      </w:r>
      <w:r w:rsidR="007D0392">
        <w:rPr>
          <w:rFonts w:ascii="Verdana" w:hAnsi="Verdana"/>
          <w:color w:val="auto"/>
          <w:sz w:val="18"/>
          <w:szCs w:val="18"/>
        </w:rPr>
        <w:t>12</w:t>
      </w:r>
      <w:r w:rsidRPr="00B7372A">
        <w:rPr>
          <w:rFonts w:ascii="Verdana" w:hAnsi="Verdana"/>
          <w:color w:val="auto"/>
          <w:sz w:val="18"/>
          <w:szCs w:val="18"/>
        </w:rPr>
        <w:t>.6.</w:t>
      </w:r>
      <w:bookmarkEnd w:id="80"/>
    </w:p>
    <w:p w:rsidR="00DA4B53" w:rsidRDefault="00847FD3" w:rsidP="00006835">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81" w:name="_Toc60911501"/>
      <w:r w:rsidRPr="00B7372A">
        <w:rPr>
          <w:rFonts w:ascii="Verdana" w:hAnsi="Verdana"/>
          <w:color w:val="auto"/>
          <w:sz w:val="18"/>
          <w:szCs w:val="18"/>
        </w:rPr>
        <w:t>Strefę nasypu wykonaną z gruntów, skał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bookmarkStart w:id="82" w:name="_Toc60911502"/>
      <w:bookmarkEnd w:id="81"/>
    </w:p>
    <w:p w:rsidR="00847FD3" w:rsidRPr="00006835" w:rsidRDefault="00DA4B53" w:rsidP="00DA4B53">
      <w:pPr>
        <w:pStyle w:val="Nagwek3"/>
        <w:keepNext w:val="0"/>
        <w:autoSpaceDE/>
        <w:autoSpaceDN/>
        <w:spacing w:before="60" w:line="280" w:lineRule="atLeast"/>
        <w:jc w:val="both"/>
        <w:rPr>
          <w:rFonts w:ascii="Verdana" w:hAnsi="Verdana"/>
          <w:b/>
          <w:color w:val="auto"/>
          <w:sz w:val="18"/>
          <w:szCs w:val="18"/>
        </w:rPr>
      </w:pPr>
      <w:r>
        <w:rPr>
          <w:rFonts w:ascii="Verdana" w:hAnsi="Verdana"/>
          <w:b/>
          <w:color w:val="auto"/>
          <w:sz w:val="18"/>
          <w:szCs w:val="18"/>
        </w:rPr>
        <w:tab/>
      </w:r>
      <w:r>
        <w:rPr>
          <w:rFonts w:ascii="Verdana" w:hAnsi="Verdana"/>
          <w:b/>
          <w:color w:val="auto"/>
          <w:sz w:val="18"/>
          <w:szCs w:val="18"/>
        </w:rPr>
        <w:tab/>
      </w:r>
      <w:r w:rsidR="00006835">
        <w:rPr>
          <w:rFonts w:ascii="Verdana" w:hAnsi="Verdana"/>
          <w:b/>
          <w:color w:val="auto"/>
          <w:sz w:val="18"/>
          <w:szCs w:val="18"/>
        </w:rPr>
        <w:tab/>
      </w:r>
      <w:r w:rsidR="00006835">
        <w:rPr>
          <w:rFonts w:ascii="Verdana" w:hAnsi="Verdana"/>
          <w:b/>
          <w:color w:val="auto"/>
          <w:sz w:val="18"/>
          <w:szCs w:val="18"/>
        </w:rPr>
        <w:tab/>
      </w:r>
      <w:r w:rsidR="00006835">
        <w:rPr>
          <w:rFonts w:ascii="Verdana" w:hAnsi="Verdana"/>
          <w:b/>
          <w:color w:val="auto"/>
          <w:sz w:val="18"/>
          <w:szCs w:val="18"/>
        </w:rPr>
        <w:tab/>
      </w:r>
      <w:r w:rsidR="00847FD3" w:rsidRPr="00006835">
        <w:rPr>
          <w:rFonts w:ascii="Verdana" w:hAnsi="Verdana"/>
          <w:color w:val="auto"/>
          <w:sz w:val="18"/>
          <w:szCs w:val="18"/>
        </w:rPr>
        <w:t>4 d</w:t>
      </w:r>
      <w:r w:rsidR="00847FD3" w:rsidRPr="00006835">
        <w:rPr>
          <w:rFonts w:ascii="Verdana" w:hAnsi="Verdana"/>
          <w:color w:val="auto"/>
          <w:sz w:val="18"/>
          <w:szCs w:val="18"/>
          <w:vertAlign w:val="subscript"/>
        </w:rPr>
        <w:t>85</w:t>
      </w:r>
      <w:r w:rsidR="00847FD3" w:rsidRPr="00006835">
        <w:rPr>
          <w:rFonts w:ascii="Verdana" w:hAnsi="Verdana"/>
          <w:color w:val="auto"/>
          <w:sz w:val="18"/>
          <w:szCs w:val="18"/>
        </w:rPr>
        <w:t xml:space="preserve"> ≥ D</w:t>
      </w:r>
      <w:r w:rsidR="00847FD3" w:rsidRPr="00006835">
        <w:rPr>
          <w:rFonts w:ascii="Verdana" w:hAnsi="Verdana"/>
          <w:color w:val="auto"/>
          <w:sz w:val="18"/>
          <w:szCs w:val="18"/>
          <w:vertAlign w:val="subscript"/>
        </w:rPr>
        <w:t>15</w:t>
      </w:r>
      <w:r w:rsidR="00847FD3" w:rsidRPr="00006835">
        <w:rPr>
          <w:rFonts w:ascii="Verdana" w:hAnsi="Verdana"/>
          <w:color w:val="auto"/>
          <w:sz w:val="18"/>
          <w:szCs w:val="18"/>
        </w:rPr>
        <w:t xml:space="preserve"> ≥ 4 d</w:t>
      </w:r>
      <w:r w:rsidR="00847FD3" w:rsidRPr="00006835">
        <w:rPr>
          <w:rFonts w:ascii="Verdana" w:hAnsi="Verdana"/>
          <w:color w:val="auto"/>
          <w:sz w:val="18"/>
          <w:szCs w:val="18"/>
          <w:vertAlign w:val="subscript"/>
        </w:rPr>
        <w:t>15</w:t>
      </w:r>
      <w:bookmarkEnd w:id="82"/>
    </w:p>
    <w:p w:rsidR="00847FD3" w:rsidRPr="00B7372A" w:rsidRDefault="00847FD3" w:rsidP="00847FD3">
      <w:pPr>
        <w:pStyle w:val="Nagwek3"/>
        <w:keepNext w:val="0"/>
        <w:spacing w:before="60" w:line="280" w:lineRule="atLeast"/>
        <w:jc w:val="both"/>
        <w:rPr>
          <w:rFonts w:ascii="Verdana" w:hAnsi="Verdana"/>
          <w:b/>
          <w:color w:val="auto"/>
          <w:sz w:val="18"/>
          <w:szCs w:val="18"/>
        </w:rPr>
      </w:pPr>
      <w:bookmarkStart w:id="83" w:name="_Toc60911503"/>
      <w:r w:rsidRPr="00B7372A">
        <w:rPr>
          <w:rFonts w:ascii="Verdana" w:hAnsi="Verdana"/>
          <w:color w:val="auto"/>
          <w:sz w:val="18"/>
          <w:szCs w:val="18"/>
        </w:rPr>
        <w:t>gdzie:</w:t>
      </w:r>
      <w:bookmarkEnd w:id="83"/>
    </w:p>
    <w:p w:rsidR="00847FD3" w:rsidRPr="00B7372A" w:rsidRDefault="00847FD3" w:rsidP="00847FD3">
      <w:pPr>
        <w:pStyle w:val="Nagwek3"/>
        <w:keepNext w:val="0"/>
        <w:spacing w:before="60" w:line="280" w:lineRule="atLeast"/>
        <w:jc w:val="both"/>
        <w:rPr>
          <w:rFonts w:ascii="Verdana" w:hAnsi="Verdana"/>
          <w:b/>
          <w:color w:val="auto"/>
          <w:sz w:val="18"/>
          <w:szCs w:val="18"/>
        </w:rPr>
      </w:pPr>
      <w:bookmarkStart w:id="84" w:name="_Toc60911504"/>
      <w:r w:rsidRPr="00B7372A">
        <w:rPr>
          <w:rFonts w:ascii="Verdana" w:hAnsi="Verdana"/>
          <w:color w:val="auto"/>
          <w:sz w:val="18"/>
          <w:szCs w:val="18"/>
        </w:rPr>
        <w:t>d</w:t>
      </w:r>
      <w:r w:rsidRPr="00942AB7">
        <w:rPr>
          <w:rFonts w:ascii="Verdana" w:hAnsi="Verdana"/>
          <w:color w:val="auto"/>
          <w:sz w:val="18"/>
          <w:szCs w:val="18"/>
          <w:vertAlign w:val="subscript"/>
        </w:rPr>
        <w:t>85</w:t>
      </w:r>
      <w:r w:rsidRPr="00B7372A">
        <w:rPr>
          <w:rFonts w:ascii="Verdana" w:hAnsi="Verdana"/>
          <w:color w:val="auto"/>
          <w:sz w:val="18"/>
          <w:szCs w:val="18"/>
        </w:rPr>
        <w:t xml:space="preserve"> i d</w:t>
      </w:r>
      <w:r w:rsidRPr="00942AB7">
        <w:rPr>
          <w:rFonts w:ascii="Verdana" w:hAnsi="Verdana"/>
          <w:color w:val="auto"/>
          <w:sz w:val="18"/>
          <w:szCs w:val="18"/>
          <w:vertAlign w:val="subscript"/>
        </w:rPr>
        <w:t>15</w:t>
      </w:r>
      <w:r w:rsidRPr="00B7372A">
        <w:rPr>
          <w:rFonts w:ascii="Verdana" w:hAnsi="Verdana"/>
          <w:color w:val="auto"/>
          <w:sz w:val="18"/>
          <w:szCs w:val="18"/>
        </w:rPr>
        <w:t>średnica oczek sita, przez które przechodzi 85% i 15% gruntu przylegającego do strefy nasypu wykonanej bez wypełnienia wolnych  przestrzeni (mm),</w:t>
      </w:r>
      <w:bookmarkEnd w:id="84"/>
    </w:p>
    <w:p w:rsidR="00847FD3" w:rsidRPr="00B7372A" w:rsidRDefault="00847FD3" w:rsidP="00847FD3">
      <w:pPr>
        <w:pStyle w:val="Nagwek3"/>
        <w:keepNext w:val="0"/>
        <w:spacing w:before="60" w:line="280" w:lineRule="atLeast"/>
        <w:jc w:val="both"/>
        <w:rPr>
          <w:rFonts w:ascii="Verdana" w:hAnsi="Verdana"/>
          <w:b/>
          <w:color w:val="auto"/>
          <w:sz w:val="18"/>
          <w:szCs w:val="18"/>
        </w:rPr>
      </w:pPr>
      <w:bookmarkStart w:id="85" w:name="_Toc60911505"/>
      <w:r w:rsidRPr="00B7372A">
        <w:rPr>
          <w:rFonts w:ascii="Verdana" w:hAnsi="Verdana"/>
          <w:color w:val="auto"/>
          <w:sz w:val="18"/>
          <w:szCs w:val="18"/>
        </w:rPr>
        <w:t>D</w:t>
      </w:r>
      <w:r w:rsidRPr="00942AB7">
        <w:rPr>
          <w:rFonts w:ascii="Verdana" w:hAnsi="Verdana"/>
          <w:color w:val="auto"/>
          <w:sz w:val="18"/>
          <w:szCs w:val="18"/>
          <w:vertAlign w:val="subscript"/>
        </w:rPr>
        <w:t>15</w:t>
      </w:r>
      <w:r w:rsidRPr="00B7372A">
        <w:rPr>
          <w:rFonts w:ascii="Verdana" w:hAnsi="Verdana"/>
          <w:color w:val="auto"/>
          <w:sz w:val="18"/>
          <w:szCs w:val="18"/>
        </w:rPr>
        <w:t>średnica oczek sita, przez które przechodzi 15% gruntu skalistego lub materiału gruboziarnistego (mm).</w:t>
      </w:r>
      <w:bookmarkEnd w:id="8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86" w:name="_Toc60911506"/>
      <w:r w:rsidRPr="00B7372A">
        <w:rPr>
          <w:rFonts w:ascii="Verdana" w:hAnsi="Verdana"/>
          <w:color w:val="auto"/>
          <w:sz w:val="18"/>
          <w:szCs w:val="18"/>
        </w:rPr>
        <w:t>Strefę nasypu wykonaną z gruntów, skał lub materiałów gruboziarnistych bez wypełnienia wolnych przestrzeni można oddzielić od przylegającego gruntu warstwą geotekstyliów o odpowiednich właściwościach mechanicznych, uniemożliwiających jej przebicie oraz o odpowiednich właściwościach filtracyjnych, dostosowanych do uziarnienia przylegających warstw.</w:t>
      </w:r>
      <w:bookmarkEnd w:id="86"/>
    </w:p>
    <w:p w:rsidR="00847FD3" w:rsidRPr="00A624B7" w:rsidRDefault="00847FD3" w:rsidP="00A624B7">
      <w:pPr>
        <w:pStyle w:val="Nagwek2"/>
        <w:keepLines/>
        <w:numPr>
          <w:ilvl w:val="1"/>
          <w:numId w:val="6"/>
        </w:numPr>
        <w:autoSpaceDE/>
        <w:autoSpaceDN/>
        <w:spacing w:before="60" w:line="280" w:lineRule="atLeast"/>
        <w:ind w:left="0" w:firstLine="0"/>
        <w:rPr>
          <w:i w:val="0"/>
          <w:sz w:val="18"/>
          <w:szCs w:val="18"/>
          <w:u w:val="none"/>
        </w:rPr>
      </w:pPr>
      <w:bookmarkStart w:id="87" w:name="_Toc60911507"/>
      <w:r w:rsidRPr="00A624B7">
        <w:rPr>
          <w:i w:val="0"/>
          <w:sz w:val="18"/>
          <w:szCs w:val="18"/>
          <w:u w:val="none"/>
        </w:rPr>
        <w:t>Zasady zagęszczania warstw nasypu</w:t>
      </w:r>
      <w:bookmarkEnd w:id="87"/>
    </w:p>
    <w:p w:rsidR="00847FD3" w:rsidRPr="00B7372A" w:rsidRDefault="00847FD3" w:rsidP="00847FD3">
      <w:pPr>
        <w:pStyle w:val="Nagwek3"/>
        <w:numPr>
          <w:ilvl w:val="2"/>
          <w:numId w:val="6"/>
        </w:numPr>
        <w:autoSpaceDE/>
        <w:autoSpaceDN/>
        <w:spacing w:before="60" w:line="280" w:lineRule="atLeast"/>
        <w:ind w:left="0" w:firstLine="0"/>
        <w:jc w:val="both"/>
        <w:rPr>
          <w:rFonts w:ascii="Verdana" w:hAnsi="Verdana"/>
          <w:b/>
          <w:color w:val="auto"/>
          <w:sz w:val="18"/>
          <w:szCs w:val="18"/>
        </w:rPr>
      </w:pPr>
      <w:bookmarkStart w:id="88" w:name="_Toc60911508"/>
      <w:r w:rsidRPr="00B7372A">
        <w:rPr>
          <w:rFonts w:ascii="Verdana" w:hAnsi="Verdana"/>
          <w:color w:val="auto"/>
          <w:sz w:val="18"/>
          <w:szCs w:val="18"/>
        </w:rPr>
        <w:lastRenderedPageBreak/>
        <w:t>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w:t>
      </w:r>
      <w:bookmarkEnd w:id="88"/>
    </w:p>
    <w:p w:rsidR="00847FD3" w:rsidRPr="00B7372A" w:rsidRDefault="00847FD3" w:rsidP="00847FD3">
      <w:pPr>
        <w:pStyle w:val="Nagwek3"/>
        <w:numPr>
          <w:ilvl w:val="2"/>
          <w:numId w:val="6"/>
        </w:numPr>
        <w:autoSpaceDE/>
        <w:autoSpaceDN/>
        <w:spacing w:before="60" w:line="280" w:lineRule="atLeast"/>
        <w:ind w:left="0" w:firstLine="0"/>
        <w:jc w:val="both"/>
        <w:rPr>
          <w:rFonts w:ascii="Verdana" w:hAnsi="Verdana"/>
          <w:b/>
          <w:color w:val="auto"/>
          <w:sz w:val="18"/>
          <w:szCs w:val="18"/>
        </w:rPr>
      </w:pPr>
      <w:bookmarkStart w:id="89" w:name="_Toc60911509"/>
      <w:r w:rsidRPr="00B7372A">
        <w:rPr>
          <w:rFonts w:ascii="Verdana" w:hAnsi="Verdana"/>
          <w:color w:val="auto"/>
          <w:sz w:val="18"/>
          <w:szCs w:val="18"/>
        </w:rPr>
        <w:t>Rozłożone warstwy należy zagęszczać od krawędzi nasypu w kierunku jego osi.</w:t>
      </w:r>
      <w:bookmarkEnd w:id="89"/>
    </w:p>
    <w:p w:rsidR="00847FD3" w:rsidRPr="00B7372A" w:rsidRDefault="00847FD3" w:rsidP="00847FD3">
      <w:pPr>
        <w:pStyle w:val="Nagwek3"/>
        <w:numPr>
          <w:ilvl w:val="2"/>
          <w:numId w:val="6"/>
        </w:numPr>
        <w:autoSpaceDE/>
        <w:autoSpaceDN/>
        <w:spacing w:before="60" w:line="280" w:lineRule="atLeast"/>
        <w:ind w:left="0" w:firstLine="0"/>
        <w:jc w:val="both"/>
        <w:rPr>
          <w:rFonts w:ascii="Verdana" w:hAnsi="Verdana"/>
          <w:b/>
          <w:color w:val="auto"/>
          <w:sz w:val="18"/>
          <w:szCs w:val="18"/>
        </w:rPr>
      </w:pPr>
      <w:bookmarkStart w:id="90" w:name="_Toc60911510"/>
      <w:r w:rsidRPr="00B7372A">
        <w:rPr>
          <w:rFonts w:ascii="Verdana" w:hAnsi="Verdana"/>
          <w:color w:val="auto"/>
          <w:sz w:val="18"/>
          <w:szCs w:val="18"/>
        </w:rPr>
        <w:t>Grubość warstwy poddanej zagęszczaniu powinna być ustalona z uwzględnieniem spulchnienia gruntu (skały, materiału) oraz założonej grubości warstwy po osiągnięciu wymaganego zagęszczenia</w:t>
      </w:r>
      <w:r w:rsidR="00D30A1F">
        <w:rPr>
          <w:rFonts w:ascii="Verdana" w:hAnsi="Verdana"/>
          <w:color w:val="auto"/>
          <w:sz w:val="18"/>
          <w:szCs w:val="18"/>
        </w:rPr>
        <w:t xml:space="preserve"> (maksymalnie 50 cm)</w:t>
      </w:r>
      <w:r w:rsidRPr="00B7372A">
        <w:rPr>
          <w:rFonts w:ascii="Verdana" w:hAnsi="Verdana"/>
          <w:color w:val="auto"/>
          <w:sz w:val="18"/>
          <w:szCs w:val="18"/>
        </w:rPr>
        <w:t>. Grubość warstwy zagęszczonego gruntu (skały, materiału) oraz liczbę przejść maszyny zagęszczającej zaleca się określić doświadczalnie dla każdego rodzaju gruntu (skały, materiału) i typu maszyny, zgodnie z zasadami podanymi w punkcie 5.16. Orientacyjne wartości, dotyczące grubości warstw różnych gruntów oraz liczby przejazdów różnych maszyn stosowanych do zagęszczania podano w punkcie 3 ninie</w:t>
      </w:r>
      <w:r w:rsidR="00A36E60">
        <w:rPr>
          <w:rFonts w:ascii="Verdana" w:hAnsi="Verdana"/>
          <w:color w:val="auto"/>
          <w:sz w:val="18"/>
          <w:szCs w:val="18"/>
        </w:rPr>
        <w:t>j</w:t>
      </w:r>
      <w:r w:rsidRPr="00B7372A">
        <w:rPr>
          <w:rFonts w:ascii="Verdana" w:hAnsi="Verdana"/>
          <w:color w:val="auto"/>
          <w:sz w:val="18"/>
          <w:szCs w:val="18"/>
        </w:rPr>
        <w:t xml:space="preserve">szej </w:t>
      </w:r>
      <w:r w:rsidRPr="00B7372A">
        <w:rPr>
          <w:rFonts w:ascii="Verdana" w:hAnsi="Verdana" w:cs="Verdana"/>
          <w:color w:val="auto"/>
          <w:sz w:val="18"/>
          <w:szCs w:val="18"/>
        </w:rPr>
        <w:t>STWiORB</w:t>
      </w:r>
      <w:r w:rsidRPr="00B7372A">
        <w:rPr>
          <w:rFonts w:ascii="Verdana" w:hAnsi="Verdana"/>
          <w:color w:val="auto"/>
          <w:sz w:val="18"/>
          <w:szCs w:val="18"/>
        </w:rPr>
        <w:t>.</w:t>
      </w:r>
      <w:bookmarkEnd w:id="90"/>
    </w:p>
    <w:p w:rsidR="00847FD3" w:rsidRDefault="00847FD3" w:rsidP="00847FD3">
      <w:pPr>
        <w:pStyle w:val="Nagwek3"/>
        <w:numPr>
          <w:ilvl w:val="2"/>
          <w:numId w:val="6"/>
        </w:numPr>
        <w:autoSpaceDE/>
        <w:autoSpaceDN/>
        <w:spacing w:before="60" w:line="280" w:lineRule="atLeast"/>
        <w:ind w:left="0" w:firstLine="0"/>
        <w:jc w:val="both"/>
        <w:rPr>
          <w:rFonts w:ascii="Verdana" w:hAnsi="Verdana"/>
          <w:color w:val="auto"/>
          <w:sz w:val="18"/>
          <w:szCs w:val="18"/>
        </w:rPr>
      </w:pPr>
      <w:bookmarkStart w:id="91" w:name="_Toc60911511"/>
      <w:r w:rsidRPr="00B7372A">
        <w:rPr>
          <w:rFonts w:ascii="Verdana" w:hAnsi="Verdana"/>
          <w:color w:val="auto"/>
          <w:sz w:val="18"/>
          <w:szCs w:val="18"/>
        </w:rPr>
        <w:t>W czasie zagęszczania warstwy, wilgotność gruntu lub innego materiału użytego do budowy nasypu powinna być równa wilgotności optymalnej, z tolerancją określoną w Tablicy 5.</w:t>
      </w:r>
      <w:r w:rsidR="0068372A">
        <w:rPr>
          <w:rFonts w:ascii="Verdana" w:hAnsi="Verdana"/>
          <w:color w:val="auto"/>
          <w:sz w:val="18"/>
          <w:szCs w:val="18"/>
        </w:rPr>
        <w:t>1</w:t>
      </w:r>
      <w:r w:rsidRPr="00B7372A">
        <w:rPr>
          <w:rFonts w:ascii="Verdana" w:hAnsi="Verdana"/>
          <w:color w:val="auto"/>
          <w:sz w:val="18"/>
          <w:szCs w:val="18"/>
        </w:rPr>
        <w:t>.</w:t>
      </w:r>
      <w:bookmarkEnd w:id="91"/>
    </w:p>
    <w:p w:rsidR="00847FD3" w:rsidRPr="00B7372A" w:rsidRDefault="00847FD3" w:rsidP="00942AB7">
      <w:pPr>
        <w:spacing w:before="240" w:line="280" w:lineRule="atLeast"/>
        <w:jc w:val="both"/>
        <w:rPr>
          <w:sz w:val="18"/>
          <w:szCs w:val="18"/>
        </w:rPr>
      </w:pPr>
      <w:r w:rsidRPr="00942AB7">
        <w:rPr>
          <w:sz w:val="18"/>
          <w:szCs w:val="18"/>
        </w:rPr>
        <w:t>T</w:t>
      </w:r>
      <w:r w:rsidRPr="00B7372A">
        <w:rPr>
          <w:sz w:val="18"/>
          <w:szCs w:val="18"/>
        </w:rPr>
        <w:t>ablica 5.</w:t>
      </w:r>
      <w:r w:rsidR="0068372A">
        <w:rPr>
          <w:sz w:val="18"/>
          <w:szCs w:val="18"/>
        </w:rPr>
        <w:t>1</w:t>
      </w:r>
      <w:r w:rsidRPr="00B7372A">
        <w:rPr>
          <w:sz w:val="18"/>
          <w:szCs w:val="18"/>
        </w:rPr>
        <w:t xml:space="preserve">. </w:t>
      </w:r>
      <w:r w:rsidRPr="00942AB7">
        <w:rPr>
          <w:sz w:val="18"/>
          <w:szCs w:val="18"/>
        </w:rPr>
        <w:t>T</w:t>
      </w:r>
      <w:r w:rsidRPr="00B7372A">
        <w:rPr>
          <w:sz w:val="18"/>
          <w:szCs w:val="18"/>
        </w:rPr>
        <w:t>ole</w:t>
      </w:r>
      <w:r w:rsidRPr="00942AB7">
        <w:rPr>
          <w:sz w:val="18"/>
          <w:szCs w:val="18"/>
        </w:rPr>
        <w:t>r</w:t>
      </w:r>
      <w:r w:rsidRPr="00B7372A">
        <w:rPr>
          <w:sz w:val="18"/>
          <w:szCs w:val="18"/>
        </w:rPr>
        <w:t>ancja wilgotności gruntów i materiałów antropogeniczn</w:t>
      </w:r>
      <w:r w:rsidRPr="00942AB7">
        <w:rPr>
          <w:sz w:val="18"/>
          <w:szCs w:val="18"/>
        </w:rPr>
        <w:t>y</w:t>
      </w:r>
      <w:r w:rsidRPr="00B7372A">
        <w:rPr>
          <w:sz w:val="18"/>
          <w:szCs w:val="18"/>
        </w:rPr>
        <w:t xml:space="preserve">ch w czasie zagęszczania </w:t>
      </w:r>
      <w:r w:rsidRPr="00942AB7">
        <w:rPr>
          <w:sz w:val="18"/>
          <w:szCs w:val="18"/>
        </w:rPr>
        <w:t>w</w:t>
      </w:r>
      <w:r w:rsidRPr="00B7372A">
        <w:rPr>
          <w:sz w:val="18"/>
          <w:szCs w:val="18"/>
        </w:rPr>
        <w:t xml:space="preserve">arstwy  </w:t>
      </w:r>
    </w:p>
    <w:tbl>
      <w:tblPr>
        <w:tblStyle w:val="Tabela-Siatka"/>
        <w:tblW w:w="8577" w:type="dxa"/>
        <w:jc w:val="center"/>
        <w:tblCellMar>
          <w:top w:w="57" w:type="dxa"/>
          <w:left w:w="57" w:type="dxa"/>
          <w:bottom w:w="57" w:type="dxa"/>
          <w:right w:w="57" w:type="dxa"/>
        </w:tblCellMar>
        <w:tblLook w:val="04A0" w:firstRow="1" w:lastRow="0" w:firstColumn="1" w:lastColumn="0" w:noHBand="0" w:noVBand="1"/>
      </w:tblPr>
      <w:tblGrid>
        <w:gridCol w:w="2552"/>
        <w:gridCol w:w="2977"/>
        <w:gridCol w:w="3048"/>
      </w:tblGrid>
      <w:tr w:rsidR="00847FD3" w:rsidRPr="00B7372A" w:rsidTr="00942AB7">
        <w:trPr>
          <w:jc w:val="center"/>
        </w:trPr>
        <w:tc>
          <w:tcPr>
            <w:tcW w:w="2552" w:type="dxa"/>
            <w:vMerge w:val="restart"/>
          </w:tcPr>
          <w:p w:rsidR="00847FD3" w:rsidRPr="00942AB7" w:rsidRDefault="00847FD3" w:rsidP="00942AB7">
            <w:pPr>
              <w:jc w:val="center"/>
              <w:rPr>
                <w:i/>
                <w:sz w:val="18"/>
                <w:szCs w:val="18"/>
              </w:rPr>
            </w:pPr>
            <w:r w:rsidRPr="00942AB7">
              <w:rPr>
                <w:i/>
                <w:sz w:val="18"/>
                <w:szCs w:val="18"/>
              </w:rPr>
              <w:t>Wilgotność optymalna W</w:t>
            </w:r>
            <w:r w:rsidRPr="00942AB7">
              <w:rPr>
                <w:i/>
                <w:sz w:val="18"/>
                <w:szCs w:val="18"/>
                <w:vertAlign w:val="subscript"/>
              </w:rPr>
              <w:t>OPT</w:t>
            </w:r>
          </w:p>
        </w:tc>
        <w:tc>
          <w:tcPr>
            <w:tcW w:w="6025" w:type="dxa"/>
            <w:gridSpan w:val="2"/>
          </w:tcPr>
          <w:p w:rsidR="00847FD3" w:rsidRPr="00942AB7" w:rsidRDefault="00847FD3" w:rsidP="00942AB7">
            <w:pPr>
              <w:jc w:val="center"/>
              <w:rPr>
                <w:i/>
                <w:sz w:val="18"/>
                <w:szCs w:val="18"/>
              </w:rPr>
            </w:pPr>
            <w:r w:rsidRPr="00942AB7">
              <w:rPr>
                <w:i/>
                <w:sz w:val="18"/>
                <w:szCs w:val="18"/>
              </w:rPr>
              <w:t>Wilgotność gruntu (materiału) w warstwie poddanej zagęszczeniu</w:t>
            </w:r>
          </w:p>
        </w:tc>
      </w:tr>
      <w:tr w:rsidR="00847FD3" w:rsidRPr="00B7372A" w:rsidTr="00942AB7">
        <w:trPr>
          <w:jc w:val="center"/>
        </w:trPr>
        <w:tc>
          <w:tcPr>
            <w:tcW w:w="2552" w:type="dxa"/>
            <w:vMerge/>
          </w:tcPr>
          <w:p w:rsidR="00847FD3" w:rsidRPr="00942AB7" w:rsidRDefault="00847FD3" w:rsidP="00942AB7">
            <w:pPr>
              <w:jc w:val="center"/>
              <w:rPr>
                <w:i/>
                <w:sz w:val="18"/>
                <w:szCs w:val="18"/>
              </w:rPr>
            </w:pPr>
          </w:p>
        </w:tc>
        <w:tc>
          <w:tcPr>
            <w:tcW w:w="2977" w:type="dxa"/>
          </w:tcPr>
          <w:p w:rsidR="00847FD3" w:rsidRPr="00942AB7" w:rsidRDefault="00847FD3" w:rsidP="00942AB7">
            <w:pPr>
              <w:jc w:val="center"/>
              <w:rPr>
                <w:i/>
                <w:sz w:val="18"/>
                <w:szCs w:val="18"/>
              </w:rPr>
            </w:pPr>
            <w:r w:rsidRPr="00942AB7">
              <w:rPr>
                <w:i/>
                <w:sz w:val="18"/>
                <w:szCs w:val="18"/>
              </w:rPr>
              <w:t>Minimalna</w:t>
            </w:r>
          </w:p>
        </w:tc>
        <w:tc>
          <w:tcPr>
            <w:tcW w:w="3048" w:type="dxa"/>
          </w:tcPr>
          <w:p w:rsidR="00847FD3" w:rsidRPr="00942AB7" w:rsidRDefault="00847FD3" w:rsidP="00942AB7">
            <w:pPr>
              <w:jc w:val="center"/>
              <w:rPr>
                <w:i/>
                <w:sz w:val="18"/>
                <w:szCs w:val="18"/>
              </w:rPr>
            </w:pPr>
            <w:r w:rsidRPr="00942AB7">
              <w:rPr>
                <w:i/>
                <w:sz w:val="18"/>
                <w:szCs w:val="18"/>
              </w:rPr>
              <w:t>Maksymalna</w:t>
            </w:r>
          </w:p>
        </w:tc>
      </w:tr>
      <w:tr w:rsidR="00847FD3" w:rsidRPr="00B7372A" w:rsidTr="00942AB7">
        <w:trPr>
          <w:jc w:val="center"/>
        </w:trPr>
        <w:tc>
          <w:tcPr>
            <w:tcW w:w="2552" w:type="dxa"/>
          </w:tcPr>
          <w:p w:rsidR="00847FD3" w:rsidRPr="00B7372A" w:rsidRDefault="00847FD3" w:rsidP="00942AB7">
            <w:pPr>
              <w:jc w:val="center"/>
              <w:rPr>
                <w:sz w:val="18"/>
                <w:szCs w:val="18"/>
              </w:rPr>
            </w:pPr>
            <w:r w:rsidRPr="00B7372A">
              <w:rPr>
                <w:sz w:val="18"/>
                <w:szCs w:val="18"/>
              </w:rPr>
              <w:t>&lt;10 %</w:t>
            </w:r>
          </w:p>
        </w:tc>
        <w:tc>
          <w:tcPr>
            <w:tcW w:w="2977" w:type="dxa"/>
          </w:tcPr>
          <w:p w:rsidR="00847FD3" w:rsidRPr="00B7372A" w:rsidRDefault="00847FD3" w:rsidP="00942AB7">
            <w:pPr>
              <w:jc w:val="center"/>
              <w:rPr>
                <w:sz w:val="18"/>
                <w:szCs w:val="18"/>
              </w:rPr>
            </w:pPr>
            <w:r w:rsidRPr="00B7372A">
              <w:rPr>
                <w:sz w:val="18"/>
                <w:szCs w:val="18"/>
              </w:rPr>
              <w:t>W</w:t>
            </w:r>
            <w:r w:rsidRPr="00B7372A">
              <w:rPr>
                <w:sz w:val="18"/>
                <w:szCs w:val="18"/>
                <w:vertAlign w:val="subscript"/>
              </w:rPr>
              <w:t>OPT</w:t>
            </w:r>
            <w:r w:rsidR="0032419D" w:rsidRPr="00006835">
              <w:rPr>
                <w:sz w:val="18"/>
                <w:szCs w:val="18"/>
              </w:rPr>
              <w:t>– 2%</w:t>
            </w:r>
          </w:p>
        </w:tc>
        <w:tc>
          <w:tcPr>
            <w:tcW w:w="3048" w:type="dxa"/>
          </w:tcPr>
          <w:p w:rsidR="00847FD3" w:rsidRPr="00B7372A" w:rsidRDefault="00847FD3" w:rsidP="00942AB7">
            <w:pPr>
              <w:jc w:val="center"/>
              <w:rPr>
                <w:sz w:val="18"/>
                <w:szCs w:val="18"/>
              </w:rPr>
            </w:pPr>
            <w:r w:rsidRPr="00B7372A">
              <w:rPr>
                <w:sz w:val="18"/>
                <w:szCs w:val="18"/>
              </w:rPr>
              <w:t>W</w:t>
            </w:r>
            <w:r w:rsidRPr="00B7372A">
              <w:rPr>
                <w:sz w:val="18"/>
                <w:szCs w:val="18"/>
                <w:vertAlign w:val="subscript"/>
              </w:rPr>
              <w:t>OPT</w:t>
            </w:r>
            <w:r w:rsidRPr="00B7372A">
              <w:rPr>
                <w:sz w:val="18"/>
                <w:szCs w:val="18"/>
              </w:rPr>
              <w:t xml:space="preserve"> + 1%</w:t>
            </w:r>
          </w:p>
        </w:tc>
      </w:tr>
      <w:tr w:rsidR="00847FD3" w:rsidRPr="00B7372A" w:rsidTr="00942AB7">
        <w:trPr>
          <w:jc w:val="center"/>
        </w:trPr>
        <w:tc>
          <w:tcPr>
            <w:tcW w:w="2552" w:type="dxa"/>
          </w:tcPr>
          <w:p w:rsidR="00847FD3" w:rsidRPr="00B7372A" w:rsidRDefault="00847FD3" w:rsidP="00942AB7">
            <w:pPr>
              <w:jc w:val="center"/>
              <w:rPr>
                <w:sz w:val="18"/>
                <w:szCs w:val="18"/>
              </w:rPr>
            </w:pPr>
            <w:r w:rsidRPr="00B7372A">
              <w:rPr>
                <w:sz w:val="18"/>
                <w:szCs w:val="18"/>
              </w:rPr>
              <w:t>≥ 10%</w:t>
            </w:r>
          </w:p>
        </w:tc>
        <w:tc>
          <w:tcPr>
            <w:tcW w:w="2977" w:type="dxa"/>
          </w:tcPr>
          <w:p w:rsidR="00847FD3" w:rsidRPr="00B7372A" w:rsidRDefault="00847FD3" w:rsidP="00942AB7">
            <w:pPr>
              <w:jc w:val="center"/>
              <w:rPr>
                <w:sz w:val="18"/>
                <w:szCs w:val="18"/>
              </w:rPr>
            </w:pPr>
            <w:r w:rsidRPr="00B7372A">
              <w:rPr>
                <w:sz w:val="18"/>
                <w:szCs w:val="18"/>
              </w:rPr>
              <w:t>0,8 W</w:t>
            </w:r>
            <w:r w:rsidRPr="00B7372A">
              <w:rPr>
                <w:sz w:val="18"/>
                <w:szCs w:val="18"/>
                <w:vertAlign w:val="subscript"/>
              </w:rPr>
              <w:t>OPT</w:t>
            </w:r>
          </w:p>
        </w:tc>
        <w:tc>
          <w:tcPr>
            <w:tcW w:w="3048" w:type="dxa"/>
          </w:tcPr>
          <w:p w:rsidR="00847FD3" w:rsidRPr="00B7372A" w:rsidRDefault="00847FD3" w:rsidP="00942AB7">
            <w:pPr>
              <w:jc w:val="center"/>
              <w:rPr>
                <w:sz w:val="18"/>
                <w:szCs w:val="18"/>
              </w:rPr>
            </w:pPr>
            <w:r w:rsidRPr="00B7372A">
              <w:rPr>
                <w:sz w:val="18"/>
                <w:szCs w:val="18"/>
              </w:rPr>
              <w:t>1,1 W</w:t>
            </w:r>
            <w:r w:rsidRPr="00B7372A">
              <w:rPr>
                <w:sz w:val="18"/>
                <w:szCs w:val="18"/>
                <w:vertAlign w:val="subscript"/>
              </w:rPr>
              <w:t>OPT</w:t>
            </w:r>
          </w:p>
        </w:tc>
      </w:tr>
    </w:tbl>
    <w:p w:rsidR="00847FD3" w:rsidRPr="00B7372A" w:rsidRDefault="00847FD3" w:rsidP="00847FD3">
      <w:pPr>
        <w:spacing w:before="60" w:line="280" w:lineRule="atLeast"/>
        <w:jc w:val="both"/>
        <w:rPr>
          <w:sz w:val="18"/>
          <w:szCs w:val="18"/>
        </w:rPr>
      </w:pPr>
      <w:r w:rsidRPr="00B7372A">
        <w:rPr>
          <w:sz w:val="18"/>
          <w:szCs w:val="18"/>
        </w:rPr>
        <w:t>Sp</w:t>
      </w:r>
      <w:r w:rsidRPr="00B7372A">
        <w:rPr>
          <w:spacing w:val="-3"/>
          <w:sz w:val="18"/>
          <w:szCs w:val="18"/>
        </w:rPr>
        <w:t>r</w:t>
      </w:r>
      <w:r w:rsidRPr="00B7372A">
        <w:rPr>
          <w:sz w:val="18"/>
          <w:szCs w:val="18"/>
        </w:rPr>
        <w:t>awdzeniewilgotnościn</w:t>
      </w:r>
      <w:r w:rsidRPr="00B7372A">
        <w:rPr>
          <w:spacing w:val="-2"/>
          <w:sz w:val="18"/>
          <w:szCs w:val="18"/>
        </w:rPr>
        <w:t>a</w:t>
      </w:r>
      <w:r w:rsidRPr="00B7372A">
        <w:rPr>
          <w:sz w:val="18"/>
          <w:szCs w:val="18"/>
        </w:rPr>
        <w:t>leżyprzepro</w:t>
      </w:r>
      <w:r w:rsidRPr="00B7372A">
        <w:rPr>
          <w:spacing w:val="-2"/>
          <w:sz w:val="18"/>
          <w:szCs w:val="18"/>
        </w:rPr>
        <w:t>w</w:t>
      </w:r>
      <w:r w:rsidRPr="00B7372A">
        <w:rPr>
          <w:sz w:val="18"/>
          <w:szCs w:val="18"/>
        </w:rPr>
        <w:t>adzaćlabo</w:t>
      </w:r>
      <w:r w:rsidRPr="00B7372A">
        <w:rPr>
          <w:spacing w:val="-3"/>
          <w:sz w:val="18"/>
          <w:szCs w:val="18"/>
        </w:rPr>
        <w:t>r</w:t>
      </w:r>
      <w:r w:rsidRPr="00B7372A">
        <w:rPr>
          <w:sz w:val="18"/>
          <w:szCs w:val="18"/>
        </w:rPr>
        <w:t>atoryjnie,zczęstotliwości</w:t>
      </w:r>
      <w:r w:rsidRPr="00B7372A">
        <w:rPr>
          <w:spacing w:val="-2"/>
          <w:sz w:val="18"/>
          <w:szCs w:val="18"/>
        </w:rPr>
        <w:t>ą</w:t>
      </w:r>
      <w:r w:rsidRPr="00B7372A">
        <w:rPr>
          <w:sz w:val="18"/>
          <w:szCs w:val="18"/>
        </w:rPr>
        <w:t xml:space="preserve"> określoną w p</w:t>
      </w:r>
      <w:r w:rsidR="0075598B">
        <w:rPr>
          <w:sz w:val="18"/>
          <w:szCs w:val="18"/>
        </w:rPr>
        <w:t>.</w:t>
      </w:r>
      <w:r w:rsidRPr="00B7372A">
        <w:rPr>
          <w:sz w:val="18"/>
          <w:szCs w:val="18"/>
        </w:rPr>
        <w:t xml:space="preserve">6.   </w:t>
      </w:r>
    </w:p>
    <w:p w:rsidR="00847FD3" w:rsidRPr="00B7372A" w:rsidRDefault="00847FD3" w:rsidP="00847FD3">
      <w:pPr>
        <w:spacing w:before="60" w:line="280" w:lineRule="atLeast"/>
        <w:jc w:val="both"/>
        <w:rPr>
          <w:rFonts w:cs="Times New Roman"/>
          <w:sz w:val="18"/>
          <w:szCs w:val="18"/>
        </w:rPr>
      </w:pPr>
      <w:r w:rsidRPr="00B7372A">
        <w:rPr>
          <w:rFonts w:cs="Times New Roman"/>
          <w:sz w:val="18"/>
          <w:szCs w:val="18"/>
        </w:rPr>
        <w:t>W przypadk</w:t>
      </w:r>
      <w:r w:rsidR="0075598B">
        <w:rPr>
          <w:rFonts w:cs="Times New Roman"/>
          <w:sz w:val="18"/>
          <w:szCs w:val="18"/>
        </w:rPr>
        <w:t>ach</w:t>
      </w:r>
      <w:r w:rsidRPr="00B7372A">
        <w:rPr>
          <w:rFonts w:cs="Times New Roman"/>
          <w:sz w:val="18"/>
          <w:szCs w:val="18"/>
        </w:rPr>
        <w:t xml:space="preserve"> uzasadnionych stosowaną technologią zagęszczania gruntu (materiału antropogenicznego) dopuszcza się odstępstwa od wymagań określonych w Tablicy 5.</w:t>
      </w:r>
      <w:r w:rsidR="0068372A">
        <w:rPr>
          <w:rFonts w:cs="Times New Roman"/>
          <w:sz w:val="18"/>
          <w:szCs w:val="18"/>
        </w:rPr>
        <w:t>1</w:t>
      </w:r>
      <w:r w:rsidRPr="00B7372A">
        <w:rPr>
          <w:rFonts w:cs="Times New Roman"/>
          <w:sz w:val="18"/>
          <w:szCs w:val="18"/>
        </w:rPr>
        <w:t>. W takiej sytuacji Wykonawca przed rozpoczęciem robót przedstawi zmienione (dostosowane do przyjętej technologii) wymagania odnoszące się do wilgotności w czasie zagęszczania oraz dopuszczalne tolerancje</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92" w:name="_Toc60911512"/>
      <w:r w:rsidRPr="00B7372A">
        <w:rPr>
          <w:rFonts w:ascii="Verdana" w:hAnsi="Verdana"/>
          <w:color w:val="auto"/>
          <w:sz w:val="18"/>
          <w:szCs w:val="18"/>
        </w:rPr>
        <w:t>Jeżeli wilgotność gruntu, skały lub innego materiału przewidzianego do budowy nasypu jest zbyt niska w stosunku do tolerancji określonej w punkcie 5.</w:t>
      </w:r>
      <w:r w:rsidR="0068372A">
        <w:rPr>
          <w:rFonts w:ascii="Verdana" w:hAnsi="Verdana"/>
          <w:color w:val="auto"/>
          <w:sz w:val="18"/>
          <w:szCs w:val="18"/>
        </w:rPr>
        <w:t>13</w:t>
      </w:r>
      <w:r w:rsidRPr="00B7372A">
        <w:rPr>
          <w:rFonts w:ascii="Verdana" w:hAnsi="Verdana"/>
          <w:color w:val="auto"/>
          <w:sz w:val="18"/>
          <w:szCs w:val="18"/>
        </w:rPr>
        <w:t>.4. to wilgotność należy zwiększyć poprzez równomierne dodanie wody w całej masie gruntu (skały, materiału) przewidzianego do zagęszczenia.</w:t>
      </w:r>
      <w:bookmarkEnd w:id="9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93" w:name="_Toc60911513"/>
      <w:r w:rsidRPr="00B7372A">
        <w:rPr>
          <w:rFonts w:ascii="Verdana" w:hAnsi="Verdana"/>
          <w:color w:val="auto"/>
          <w:sz w:val="18"/>
          <w:szCs w:val="18"/>
        </w:rPr>
        <w:t>Jeżeli wilgotność warstwy gruntu, skały lub innego materiału przewidzianego do budowy nasypu jest zbyt wysoka w stosunku do tolerancji określonej w punkcie 5.</w:t>
      </w:r>
      <w:r w:rsidR="0068372A">
        <w:rPr>
          <w:rFonts w:ascii="Verdana" w:hAnsi="Verdana"/>
          <w:color w:val="auto"/>
          <w:sz w:val="18"/>
          <w:szCs w:val="18"/>
        </w:rPr>
        <w:t>13</w:t>
      </w:r>
      <w:r w:rsidRPr="00B7372A">
        <w:rPr>
          <w:rFonts w:ascii="Verdana" w:hAnsi="Verdana"/>
          <w:color w:val="auto"/>
          <w:sz w:val="18"/>
          <w:szCs w:val="18"/>
        </w:rPr>
        <w:t>.4. to grunt (skała, materiał) należy osuszyć w sposób mechaniczny lub chemiczny. Sposób osuszenia podlega akceptacji przez Inżyniera/ Inspektora nadzoru.</w:t>
      </w:r>
      <w:bookmarkEnd w:id="93"/>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94" w:name="_Toc60911514"/>
      <w:r w:rsidRPr="00A624B7">
        <w:rPr>
          <w:i w:val="0"/>
          <w:sz w:val="18"/>
          <w:szCs w:val="18"/>
          <w:u w:val="none"/>
        </w:rPr>
        <w:t>Wymagania dotyczące zagęszczania i nośności nasypu</w:t>
      </w:r>
      <w:bookmarkEnd w:id="94"/>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5" w:name="_Toc60911515"/>
      <w:r w:rsidRPr="00B7372A">
        <w:rPr>
          <w:rFonts w:ascii="Verdana" w:hAnsi="Verdana"/>
          <w:color w:val="auto"/>
          <w:sz w:val="18"/>
          <w:szCs w:val="18"/>
        </w:rPr>
        <w:t>Wartości wskaźnika zagęszczenia gruntu w nasypie powinny być nie mniejsze niż określono w Tablic</w:t>
      </w:r>
      <w:r w:rsidR="0068372A">
        <w:rPr>
          <w:rFonts w:ascii="Verdana" w:hAnsi="Verdana"/>
          <w:color w:val="auto"/>
          <w:sz w:val="18"/>
          <w:szCs w:val="18"/>
        </w:rPr>
        <w:t>ach 6.2 ÷ 6.8</w:t>
      </w:r>
      <w:r w:rsidRPr="00B7372A">
        <w:rPr>
          <w:rFonts w:ascii="Verdana" w:hAnsi="Verdana"/>
          <w:color w:val="auto"/>
          <w:sz w:val="18"/>
          <w:szCs w:val="18"/>
        </w:rPr>
        <w:t xml:space="preserve">. Wskaźnik zagęszczenia warstwy należy określić zgodnie z zasadami podanymi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p. 5.11.1.</w:t>
      </w:r>
      <w:bookmarkEnd w:id="9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96" w:name="_Toc60911539"/>
      <w:r w:rsidRPr="00B7372A">
        <w:rPr>
          <w:rFonts w:ascii="Verdana" w:hAnsi="Verdana"/>
          <w:color w:val="auto"/>
          <w:sz w:val="18"/>
          <w:szCs w:val="18"/>
        </w:rPr>
        <w:t>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bookmarkEnd w:id="9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97" w:name="_Toc60911540"/>
      <w:r w:rsidRPr="00B7372A">
        <w:rPr>
          <w:rFonts w:ascii="Verdana" w:hAnsi="Verdana"/>
          <w:color w:val="auto"/>
          <w:sz w:val="18"/>
          <w:szCs w:val="18"/>
        </w:rPr>
        <w:lastRenderedPageBreak/>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bookmarkEnd w:id="9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98" w:name="_Toc60911541"/>
      <w:r w:rsidRPr="00B7372A">
        <w:rPr>
          <w:rFonts w:ascii="Verdana" w:hAnsi="Verdana"/>
          <w:color w:val="auto"/>
          <w:sz w:val="18"/>
          <w:szCs w:val="18"/>
        </w:rPr>
        <w:t>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w:t>
      </w:r>
      <w:r w:rsidR="009446AD">
        <w:rPr>
          <w:rFonts w:ascii="Verdana" w:hAnsi="Verdana"/>
          <w:color w:val="auto"/>
          <w:sz w:val="18"/>
          <w:szCs w:val="18"/>
        </w:rPr>
        <w:t>ach</w:t>
      </w:r>
      <w:r w:rsidRPr="00B7372A">
        <w:rPr>
          <w:rFonts w:ascii="Verdana" w:hAnsi="Verdana"/>
          <w:color w:val="auto"/>
          <w:sz w:val="18"/>
          <w:szCs w:val="18"/>
        </w:rPr>
        <w:t xml:space="preserve"> 5.</w:t>
      </w:r>
      <w:r w:rsidR="0068372A">
        <w:rPr>
          <w:rFonts w:ascii="Verdana" w:hAnsi="Verdana"/>
          <w:color w:val="auto"/>
          <w:sz w:val="18"/>
          <w:szCs w:val="18"/>
        </w:rPr>
        <w:t>2</w:t>
      </w:r>
      <w:r w:rsidR="009446AD">
        <w:rPr>
          <w:rFonts w:ascii="Verdana" w:hAnsi="Verdana"/>
          <w:color w:val="auto"/>
          <w:sz w:val="18"/>
          <w:szCs w:val="18"/>
        </w:rPr>
        <w:t xml:space="preserve"> oraz 6.2÷6.8</w:t>
      </w:r>
      <w:r w:rsidRPr="00B7372A">
        <w:rPr>
          <w:rFonts w:ascii="Verdana" w:hAnsi="Verdana"/>
          <w:color w:val="auto"/>
          <w:sz w:val="18"/>
          <w:szCs w:val="18"/>
        </w:rPr>
        <w:t xml:space="preserve">.   </w:t>
      </w:r>
    </w:p>
    <w:p w:rsidR="00847FD3" w:rsidRDefault="00847FD3" w:rsidP="00847FD3">
      <w:pPr>
        <w:pStyle w:val="Nagwek3"/>
        <w:keepNext w:val="0"/>
        <w:spacing w:before="60" w:line="280" w:lineRule="atLeast"/>
        <w:jc w:val="both"/>
        <w:rPr>
          <w:rFonts w:ascii="Verdana" w:hAnsi="Verdana"/>
          <w:color w:val="auto"/>
          <w:sz w:val="18"/>
          <w:szCs w:val="18"/>
        </w:rPr>
      </w:pPr>
      <w:r w:rsidRPr="00B7372A">
        <w:rPr>
          <w:rFonts w:ascii="Verdana" w:hAnsi="Verdana"/>
          <w:color w:val="auto"/>
          <w:sz w:val="18"/>
          <w:szCs w:val="18"/>
        </w:rPr>
        <w:t xml:space="preserve">Wskaźnik odkształcenia należy obliczać według wzoru poniżej </w:t>
      </w:r>
    </w:p>
    <w:p w:rsidR="002D7328" w:rsidRDefault="002D7328" w:rsidP="002D7328">
      <w:pPr>
        <w:jc w:val="center"/>
      </w:pPr>
      <w:r w:rsidRPr="002D7328">
        <w:rPr>
          <w:noProof/>
          <w:lang w:eastAsia="pl-PL"/>
        </w:rPr>
        <w:drawing>
          <wp:inline distT="0" distB="0" distL="0" distR="0">
            <wp:extent cx="1260231" cy="490822"/>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1373" cy="495161"/>
                    </a:xfrm>
                    <a:prstGeom prst="rect">
                      <a:avLst/>
                    </a:prstGeom>
                    <a:noFill/>
                    <a:ln>
                      <a:noFill/>
                    </a:ln>
                  </pic:spPr>
                </pic:pic>
              </a:graphicData>
            </a:graphic>
          </wp:inline>
        </w:drawing>
      </w:r>
    </w:p>
    <w:p w:rsidR="002D7328" w:rsidRDefault="00847FD3" w:rsidP="00847FD3">
      <w:pPr>
        <w:spacing w:before="60" w:line="280" w:lineRule="atLeast"/>
        <w:jc w:val="both"/>
        <w:rPr>
          <w:sz w:val="18"/>
          <w:szCs w:val="18"/>
        </w:rPr>
      </w:pPr>
      <w:r w:rsidRPr="00B7372A">
        <w:rPr>
          <w:sz w:val="18"/>
          <w:szCs w:val="18"/>
        </w:rPr>
        <w:t>gdzie:</w:t>
      </w:r>
    </w:p>
    <w:p w:rsidR="00847FD3" w:rsidRPr="00B7372A" w:rsidRDefault="00847FD3" w:rsidP="002D7328">
      <w:pPr>
        <w:spacing w:before="60" w:line="280" w:lineRule="atLeast"/>
        <w:rPr>
          <w:rFonts w:cs="Times New Roman"/>
          <w:sz w:val="18"/>
          <w:szCs w:val="18"/>
        </w:rPr>
      </w:pPr>
      <w:r w:rsidRPr="00B7372A">
        <w:rPr>
          <w:sz w:val="18"/>
          <w:szCs w:val="18"/>
        </w:rPr>
        <w:t>Ei</w:t>
      </w:r>
      <w:r w:rsidR="002D7328">
        <w:rPr>
          <w:sz w:val="18"/>
          <w:szCs w:val="18"/>
        </w:rPr>
        <w:tab/>
      </w:r>
      <w:r w:rsidRPr="00B7372A">
        <w:rPr>
          <w:sz w:val="18"/>
          <w:szCs w:val="18"/>
        </w:rPr>
        <w:t>moduł odkształcenia gruntu [M</w:t>
      </w:r>
      <w:r w:rsidRPr="00B7372A">
        <w:rPr>
          <w:spacing w:val="-4"/>
          <w:sz w:val="18"/>
          <w:szCs w:val="18"/>
        </w:rPr>
        <w:t>P</w:t>
      </w:r>
      <w:r w:rsidRPr="00B7372A">
        <w:rPr>
          <w:sz w:val="18"/>
          <w:szCs w:val="18"/>
        </w:rPr>
        <w:t xml:space="preserve">a]  </w:t>
      </w:r>
    </w:p>
    <w:p w:rsidR="00847FD3" w:rsidRPr="00B7372A" w:rsidRDefault="00847FD3" w:rsidP="002D7328">
      <w:pPr>
        <w:spacing w:before="60" w:line="280" w:lineRule="atLeast"/>
        <w:rPr>
          <w:rFonts w:cs="Times New Roman"/>
          <w:sz w:val="18"/>
          <w:szCs w:val="18"/>
        </w:rPr>
      </w:pPr>
      <w:r w:rsidRPr="00B7372A">
        <w:rPr>
          <w:sz w:val="18"/>
          <w:szCs w:val="18"/>
        </w:rPr>
        <w:t>Δp</w:t>
      </w:r>
      <w:r w:rsidR="002D7328">
        <w:rPr>
          <w:sz w:val="18"/>
          <w:szCs w:val="18"/>
        </w:rPr>
        <w:tab/>
        <w:t>p</w:t>
      </w:r>
      <w:r w:rsidRPr="00B7372A">
        <w:rPr>
          <w:sz w:val="18"/>
          <w:szCs w:val="18"/>
        </w:rPr>
        <w:t>rzyrost obciążenia jednostkowego [M</w:t>
      </w:r>
      <w:r w:rsidRPr="00B7372A">
        <w:rPr>
          <w:spacing w:val="-4"/>
          <w:sz w:val="18"/>
          <w:szCs w:val="18"/>
        </w:rPr>
        <w:t>P</w:t>
      </w:r>
      <w:r w:rsidRPr="00B7372A">
        <w:rPr>
          <w:sz w:val="18"/>
          <w:szCs w:val="18"/>
        </w:rPr>
        <w:t xml:space="preserve">a],  </w:t>
      </w:r>
    </w:p>
    <w:p w:rsidR="00847FD3" w:rsidRPr="00B7372A" w:rsidRDefault="00847FD3" w:rsidP="002D7328">
      <w:pPr>
        <w:spacing w:before="60" w:line="280" w:lineRule="atLeast"/>
        <w:rPr>
          <w:sz w:val="18"/>
          <w:szCs w:val="18"/>
        </w:rPr>
      </w:pPr>
      <w:r w:rsidRPr="00B7372A">
        <w:rPr>
          <w:sz w:val="18"/>
          <w:szCs w:val="18"/>
        </w:rPr>
        <w:t>Δs</w:t>
      </w:r>
      <w:r w:rsidR="002D7328">
        <w:rPr>
          <w:sz w:val="18"/>
          <w:szCs w:val="18"/>
        </w:rPr>
        <w:tab/>
      </w:r>
      <w:r w:rsidRPr="00B7372A">
        <w:rPr>
          <w:sz w:val="18"/>
          <w:szCs w:val="18"/>
        </w:rPr>
        <w:t xml:space="preserve">przyrost osiadania odpowiadający przyrostowi obciążenia jednostkowego [mm]  </w:t>
      </w:r>
      <w:r w:rsidRPr="00B7372A">
        <w:rPr>
          <w:sz w:val="18"/>
          <w:szCs w:val="18"/>
        </w:rPr>
        <w:br w:type="textWrapping" w:clear="all"/>
        <w:t>D</w:t>
      </w:r>
      <w:r w:rsidR="002D7328">
        <w:rPr>
          <w:sz w:val="18"/>
          <w:szCs w:val="18"/>
        </w:rPr>
        <w:tab/>
      </w:r>
      <w:r w:rsidRPr="00B7372A">
        <w:rPr>
          <w:sz w:val="18"/>
          <w:szCs w:val="18"/>
        </w:rPr>
        <w:t>średnica płyty [mm]</w:t>
      </w:r>
    </w:p>
    <w:p w:rsidR="00847FD3" w:rsidRPr="00B7372A" w:rsidRDefault="00847FD3" w:rsidP="00847FD3">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 xml:space="preserve">na podstawie wartości modułów odkształcenia określonych według zasad podanych w Załączniku Z.2.C.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Io oraz minimalnej wartości wtórnego modułu odkształcenia E2.  </w:t>
      </w:r>
    </w:p>
    <w:p w:rsidR="00847FD3" w:rsidRPr="00B7372A" w:rsidRDefault="00847FD3" w:rsidP="00847FD3">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Maksymalne wartości wskaźnika odkształcenia, w zależności od rodzaju gruntu lub innego materiału w badanej warstwie, określono w Tablicy 5.</w:t>
      </w:r>
      <w:r w:rsidR="009446AD">
        <w:rPr>
          <w:rFonts w:ascii="Verdana" w:hAnsi="Verdana"/>
          <w:color w:val="auto"/>
          <w:sz w:val="18"/>
          <w:szCs w:val="18"/>
        </w:rPr>
        <w:t>2</w:t>
      </w:r>
      <w:r w:rsidRPr="00B7372A">
        <w:rPr>
          <w:rFonts w:ascii="Verdana" w:hAnsi="Verdana"/>
          <w:color w:val="auto"/>
          <w:sz w:val="18"/>
          <w:szCs w:val="18"/>
        </w:rPr>
        <w:t>. Inżynier/ Inspektor nadzoru  może dopuścić stosowanie wartości określonych w Tablicy 5.</w:t>
      </w:r>
      <w:r w:rsidR="009446AD">
        <w:rPr>
          <w:rFonts w:ascii="Verdana" w:hAnsi="Verdana"/>
          <w:color w:val="auto"/>
          <w:sz w:val="18"/>
          <w:szCs w:val="18"/>
        </w:rPr>
        <w:t>2</w:t>
      </w:r>
      <w:r w:rsidRPr="00B7372A">
        <w:rPr>
          <w:rFonts w:ascii="Verdana" w:hAnsi="Verdana"/>
          <w:color w:val="auto"/>
          <w:sz w:val="18"/>
          <w:szCs w:val="18"/>
        </w:rPr>
        <w:t xml:space="preserve"> w przypadku niewielkiego zakresu robót i dużej jednorodności gruntu/materiału w ocenianej warstwie, z zastrzeżeniem treści punktu 6.1.2. niniejszych STWiORB.  </w:t>
      </w:r>
    </w:p>
    <w:p w:rsidR="002D7328" w:rsidRDefault="00847FD3" w:rsidP="005106DC">
      <w:pPr>
        <w:spacing w:before="240" w:line="280" w:lineRule="atLeast"/>
        <w:rPr>
          <w:sz w:val="18"/>
          <w:szCs w:val="18"/>
        </w:rPr>
      </w:pPr>
      <w:r w:rsidRPr="00B7372A">
        <w:rPr>
          <w:spacing w:val="-24"/>
          <w:sz w:val="18"/>
          <w:szCs w:val="18"/>
        </w:rPr>
        <w:t>T</w:t>
      </w:r>
      <w:r w:rsidRPr="00B7372A">
        <w:rPr>
          <w:sz w:val="18"/>
          <w:szCs w:val="18"/>
        </w:rPr>
        <w:t>ablica 5.</w:t>
      </w:r>
      <w:r w:rsidR="0068372A">
        <w:rPr>
          <w:sz w:val="18"/>
          <w:szCs w:val="18"/>
        </w:rPr>
        <w:t>2</w:t>
      </w:r>
      <w:r w:rsidRPr="00B7372A">
        <w:rPr>
          <w:sz w:val="18"/>
          <w:szCs w:val="18"/>
        </w:rPr>
        <w:t xml:space="preserve">. Maksymalne </w:t>
      </w:r>
      <w:r w:rsidRPr="00B7372A">
        <w:rPr>
          <w:spacing w:val="-2"/>
          <w:sz w:val="18"/>
          <w:szCs w:val="18"/>
        </w:rPr>
        <w:t>w</w:t>
      </w:r>
      <w:r w:rsidRPr="00B7372A">
        <w:rPr>
          <w:sz w:val="18"/>
          <w:szCs w:val="18"/>
        </w:rPr>
        <w:t>artości wskaźnika odkształcenia w drogow</w:t>
      </w:r>
      <w:r w:rsidRPr="00B7372A">
        <w:rPr>
          <w:spacing w:val="-2"/>
          <w:sz w:val="18"/>
          <w:szCs w:val="18"/>
        </w:rPr>
        <w:t>y</w:t>
      </w:r>
      <w:r w:rsidRPr="00B7372A">
        <w:rPr>
          <w:sz w:val="18"/>
          <w:szCs w:val="18"/>
        </w:rPr>
        <w:t>ch robotach  ziemn</w:t>
      </w:r>
      <w:r w:rsidRPr="00B7372A">
        <w:rPr>
          <w:spacing w:val="-2"/>
          <w:sz w:val="18"/>
          <w:szCs w:val="18"/>
        </w:rPr>
        <w:t>y</w:t>
      </w:r>
      <w:r w:rsidRPr="00B7372A">
        <w:rPr>
          <w:sz w:val="18"/>
          <w:szCs w:val="18"/>
        </w:rPr>
        <w:t xml:space="preserve">ch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658"/>
        <w:gridCol w:w="2976"/>
      </w:tblGrid>
      <w:tr w:rsidR="005106DC" w:rsidRPr="002D7328" w:rsidTr="00FF5C4F">
        <w:trPr>
          <w:cantSplit/>
          <w:jc w:val="center"/>
        </w:trPr>
        <w:tc>
          <w:tcPr>
            <w:tcW w:w="6658" w:type="dxa"/>
          </w:tcPr>
          <w:p w:rsidR="005106DC" w:rsidRPr="002D7328" w:rsidRDefault="005106DC" w:rsidP="005106DC">
            <w:pPr>
              <w:spacing w:before="60" w:line="280" w:lineRule="atLeast"/>
              <w:jc w:val="center"/>
              <w:rPr>
                <w:i/>
                <w:sz w:val="18"/>
                <w:szCs w:val="18"/>
              </w:rPr>
            </w:pPr>
            <w:r w:rsidRPr="002D7328">
              <w:rPr>
                <w:i/>
                <w:sz w:val="18"/>
                <w:szCs w:val="18"/>
              </w:rPr>
              <w:t>Grunt lub materiał</w:t>
            </w:r>
          </w:p>
        </w:tc>
        <w:tc>
          <w:tcPr>
            <w:tcW w:w="2976" w:type="dxa"/>
          </w:tcPr>
          <w:p w:rsidR="005106DC" w:rsidRPr="002D7328" w:rsidRDefault="005106DC" w:rsidP="005106DC">
            <w:pPr>
              <w:jc w:val="center"/>
              <w:rPr>
                <w:rFonts w:cs="Times New Roman"/>
                <w:i/>
                <w:sz w:val="18"/>
                <w:szCs w:val="18"/>
              </w:rPr>
            </w:pPr>
            <w:r w:rsidRPr="002D7328">
              <w:rPr>
                <w:rFonts w:cs="Verdana-Bold"/>
                <w:bCs/>
                <w:i/>
                <w:sz w:val="18"/>
                <w:szCs w:val="18"/>
              </w:rPr>
              <w:t>Maksymalna wartość wskaźnika odkształcenia I</w:t>
            </w:r>
            <w:r w:rsidRPr="002D7328">
              <w:rPr>
                <w:rFonts w:cs="Verdana-Bold"/>
                <w:bCs/>
                <w:i/>
                <w:sz w:val="18"/>
                <w:szCs w:val="18"/>
                <w:vertAlign w:val="subscript"/>
              </w:rPr>
              <w:t>o</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Grunty niespoi</w:t>
            </w:r>
            <w:r w:rsidRPr="002D7328">
              <w:rPr>
                <w:spacing w:val="-2"/>
                <w:sz w:val="18"/>
                <w:szCs w:val="18"/>
              </w:rPr>
              <w:t>s</w:t>
            </w:r>
            <w:r w:rsidRPr="002D7328">
              <w:rPr>
                <w:sz w:val="18"/>
                <w:szCs w:val="18"/>
              </w:rPr>
              <w:t>te o</w:t>
            </w:r>
            <w:r w:rsidRPr="002D7328">
              <w:rPr>
                <w:spacing w:val="-2"/>
                <w:sz w:val="18"/>
                <w:szCs w:val="18"/>
              </w:rPr>
              <w:t>r</w:t>
            </w:r>
            <w:r w:rsidRPr="002D7328">
              <w:rPr>
                <w:sz w:val="18"/>
                <w:szCs w:val="18"/>
              </w:rPr>
              <w:t>az wymagane  I</w:t>
            </w:r>
            <w:r w:rsidRPr="002D7328">
              <w:rPr>
                <w:sz w:val="18"/>
                <w:szCs w:val="18"/>
                <w:vertAlign w:val="subscript"/>
              </w:rPr>
              <w:t>s</w:t>
            </w:r>
            <w:r w:rsidRPr="002D7328">
              <w:rPr>
                <w:sz w:val="18"/>
                <w:szCs w:val="18"/>
              </w:rPr>
              <w:t xml:space="preserve"> ≥ 1.0   </w:t>
            </w:r>
          </w:p>
        </w:tc>
        <w:tc>
          <w:tcPr>
            <w:tcW w:w="2976" w:type="dxa"/>
            <w:vAlign w:val="center"/>
          </w:tcPr>
          <w:p w:rsidR="005106DC" w:rsidRPr="002D7328" w:rsidRDefault="005106DC" w:rsidP="0029668F">
            <w:pPr>
              <w:jc w:val="center"/>
              <w:rPr>
                <w:sz w:val="18"/>
                <w:szCs w:val="18"/>
              </w:rPr>
            </w:pPr>
            <w:r w:rsidRPr="002D7328">
              <w:rPr>
                <w:sz w:val="18"/>
                <w:szCs w:val="18"/>
              </w:rPr>
              <w:t>2,2</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Grunty niespoi</w:t>
            </w:r>
            <w:r w:rsidRPr="002D7328">
              <w:rPr>
                <w:spacing w:val="-2"/>
                <w:sz w:val="18"/>
                <w:szCs w:val="18"/>
              </w:rPr>
              <w:t>s</w:t>
            </w:r>
            <w:r w:rsidRPr="002D7328">
              <w:rPr>
                <w:sz w:val="18"/>
                <w:szCs w:val="18"/>
              </w:rPr>
              <w:t>te o</w:t>
            </w:r>
            <w:r w:rsidRPr="002D7328">
              <w:rPr>
                <w:spacing w:val="-2"/>
                <w:sz w:val="18"/>
                <w:szCs w:val="18"/>
              </w:rPr>
              <w:t>r</w:t>
            </w:r>
            <w:r w:rsidRPr="002D7328">
              <w:rPr>
                <w:sz w:val="18"/>
                <w:szCs w:val="18"/>
              </w:rPr>
              <w:t>az wymagane  I</w:t>
            </w:r>
            <w:r w:rsidRPr="002D7328">
              <w:rPr>
                <w:sz w:val="18"/>
                <w:szCs w:val="18"/>
                <w:vertAlign w:val="subscript"/>
              </w:rPr>
              <w:t>s</w:t>
            </w:r>
            <w:r w:rsidRPr="002D7328">
              <w:rPr>
                <w:sz w:val="18"/>
                <w:szCs w:val="18"/>
              </w:rPr>
              <w:t xml:space="preserve">&lt; 1.0  </w:t>
            </w:r>
          </w:p>
        </w:tc>
        <w:tc>
          <w:tcPr>
            <w:tcW w:w="2976" w:type="dxa"/>
            <w:vAlign w:val="center"/>
          </w:tcPr>
          <w:p w:rsidR="005106DC" w:rsidRPr="002D7328" w:rsidRDefault="005106DC" w:rsidP="0029668F">
            <w:pPr>
              <w:jc w:val="center"/>
              <w:rPr>
                <w:sz w:val="18"/>
                <w:szCs w:val="18"/>
              </w:rPr>
            </w:pPr>
            <w:r w:rsidRPr="002D7328">
              <w:rPr>
                <w:sz w:val="18"/>
                <w:szCs w:val="18"/>
              </w:rPr>
              <w:t>2,5</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Grunty stabilizo</w:t>
            </w:r>
            <w:r w:rsidRPr="002D7328">
              <w:rPr>
                <w:spacing w:val="-3"/>
                <w:sz w:val="18"/>
                <w:szCs w:val="18"/>
              </w:rPr>
              <w:t>w</w:t>
            </w:r>
            <w:r w:rsidRPr="002D7328">
              <w:rPr>
                <w:sz w:val="18"/>
                <w:szCs w:val="18"/>
              </w:rPr>
              <w:t>ane spoi</w:t>
            </w:r>
            <w:r w:rsidRPr="002D7328">
              <w:rPr>
                <w:spacing w:val="-3"/>
                <w:sz w:val="18"/>
                <w:szCs w:val="18"/>
              </w:rPr>
              <w:t>w</w:t>
            </w:r>
            <w:r w:rsidRPr="002D7328">
              <w:rPr>
                <w:sz w:val="18"/>
                <w:szCs w:val="18"/>
              </w:rPr>
              <w:t>ami do 12h od za</w:t>
            </w:r>
            <w:r w:rsidRPr="002D7328">
              <w:rPr>
                <w:spacing w:val="-3"/>
                <w:sz w:val="18"/>
                <w:szCs w:val="18"/>
              </w:rPr>
              <w:t>k</w:t>
            </w:r>
            <w:r w:rsidRPr="002D7328">
              <w:rPr>
                <w:sz w:val="18"/>
                <w:szCs w:val="18"/>
              </w:rPr>
              <w:t>ończenia</w:t>
            </w:r>
            <w:r w:rsidR="00892CCB">
              <w:rPr>
                <w:sz w:val="18"/>
                <w:szCs w:val="18"/>
              </w:rPr>
              <w:t xml:space="preserve"> </w:t>
            </w:r>
            <w:r w:rsidRPr="002D7328">
              <w:rPr>
                <w:sz w:val="18"/>
                <w:szCs w:val="18"/>
              </w:rPr>
              <w:t>zagęszczania</w:t>
            </w:r>
          </w:p>
        </w:tc>
        <w:tc>
          <w:tcPr>
            <w:tcW w:w="2976" w:type="dxa"/>
            <w:vAlign w:val="center"/>
          </w:tcPr>
          <w:p w:rsidR="005106DC" w:rsidRPr="002D7328" w:rsidRDefault="005106DC" w:rsidP="0029668F">
            <w:pPr>
              <w:jc w:val="center"/>
              <w:rPr>
                <w:sz w:val="18"/>
                <w:szCs w:val="18"/>
              </w:rPr>
            </w:pPr>
            <w:r w:rsidRPr="002D7328">
              <w:rPr>
                <w:sz w:val="18"/>
                <w:szCs w:val="18"/>
              </w:rPr>
              <w:t>2,2</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Grunty drobnoziarniste o równomier</w:t>
            </w:r>
            <w:r w:rsidRPr="002D7328">
              <w:rPr>
                <w:spacing w:val="-3"/>
                <w:sz w:val="18"/>
                <w:szCs w:val="18"/>
              </w:rPr>
              <w:t>n</w:t>
            </w:r>
            <w:r w:rsidRPr="002D7328">
              <w:rPr>
                <w:sz w:val="18"/>
                <w:szCs w:val="18"/>
              </w:rPr>
              <w:t xml:space="preserve">ym uziarnieniu   </w:t>
            </w:r>
          </w:p>
        </w:tc>
        <w:tc>
          <w:tcPr>
            <w:tcW w:w="2976" w:type="dxa"/>
            <w:vAlign w:val="center"/>
          </w:tcPr>
          <w:p w:rsidR="005106DC" w:rsidRPr="002D7328" w:rsidRDefault="005106DC" w:rsidP="0029668F">
            <w:pPr>
              <w:jc w:val="center"/>
              <w:rPr>
                <w:sz w:val="18"/>
                <w:szCs w:val="18"/>
              </w:rPr>
            </w:pPr>
            <w:r w:rsidRPr="002D7328">
              <w:rPr>
                <w:sz w:val="18"/>
                <w:szCs w:val="18"/>
              </w:rPr>
              <w:t>2,0</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Grunty o zróżnico</w:t>
            </w:r>
            <w:r w:rsidRPr="002D7328">
              <w:rPr>
                <w:spacing w:val="-3"/>
                <w:sz w:val="18"/>
                <w:szCs w:val="18"/>
              </w:rPr>
              <w:t>w</w:t>
            </w:r>
            <w:r w:rsidRPr="002D7328">
              <w:rPr>
                <w:sz w:val="18"/>
                <w:szCs w:val="18"/>
              </w:rPr>
              <w:t>anym uziarnieniu</w:t>
            </w:r>
          </w:p>
        </w:tc>
        <w:tc>
          <w:tcPr>
            <w:tcW w:w="2976" w:type="dxa"/>
            <w:vAlign w:val="center"/>
          </w:tcPr>
          <w:p w:rsidR="005106DC" w:rsidRPr="002D7328" w:rsidRDefault="005106DC" w:rsidP="0029668F">
            <w:pPr>
              <w:jc w:val="center"/>
              <w:rPr>
                <w:sz w:val="18"/>
                <w:szCs w:val="18"/>
              </w:rPr>
            </w:pPr>
            <w:r w:rsidRPr="002D7328">
              <w:rPr>
                <w:sz w:val="18"/>
                <w:szCs w:val="18"/>
              </w:rPr>
              <w:t>3,0</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t xml:space="preserve">Grunty kamieniste   </w:t>
            </w:r>
          </w:p>
        </w:tc>
        <w:tc>
          <w:tcPr>
            <w:tcW w:w="2976" w:type="dxa"/>
            <w:vAlign w:val="center"/>
          </w:tcPr>
          <w:p w:rsidR="005106DC" w:rsidRPr="002D7328" w:rsidRDefault="005106DC" w:rsidP="0029668F">
            <w:pPr>
              <w:jc w:val="center"/>
              <w:rPr>
                <w:sz w:val="18"/>
                <w:szCs w:val="18"/>
              </w:rPr>
            </w:pPr>
            <w:r w:rsidRPr="002D7328">
              <w:rPr>
                <w:sz w:val="18"/>
                <w:szCs w:val="18"/>
              </w:rPr>
              <w:t>4,0</w:t>
            </w:r>
          </w:p>
        </w:tc>
      </w:tr>
      <w:tr w:rsidR="005106DC" w:rsidRPr="002D7328" w:rsidTr="00FF5C4F">
        <w:trPr>
          <w:cantSplit/>
          <w:jc w:val="center"/>
        </w:trPr>
        <w:tc>
          <w:tcPr>
            <w:tcW w:w="6658" w:type="dxa"/>
          </w:tcPr>
          <w:p w:rsidR="005106DC" w:rsidRPr="002D7328" w:rsidRDefault="005106DC" w:rsidP="009446AD">
            <w:pPr>
              <w:rPr>
                <w:sz w:val="18"/>
                <w:szCs w:val="18"/>
              </w:rPr>
            </w:pPr>
            <w:r w:rsidRPr="002D7328">
              <w:rPr>
                <w:sz w:val="18"/>
                <w:szCs w:val="18"/>
              </w:rPr>
              <w:t xml:space="preserve">Kruszywo naturalne lub grunt z łupka przywęglowego przepalonego </w:t>
            </w:r>
            <w:r w:rsidR="002574D1">
              <w:rPr>
                <w:sz w:val="18"/>
                <w:szCs w:val="18"/>
              </w:rPr>
              <w:t>oraz wymagane I</w:t>
            </w:r>
            <w:r w:rsidR="002574D1" w:rsidRPr="007C4516">
              <w:rPr>
                <w:sz w:val="18"/>
                <w:szCs w:val="18"/>
                <w:vertAlign w:val="subscript"/>
              </w:rPr>
              <w:t>s</w:t>
            </w:r>
            <w:r w:rsidR="009446AD">
              <w:rPr>
                <w:sz w:val="18"/>
                <w:szCs w:val="18"/>
              </w:rPr>
              <w:t>≥</w:t>
            </w:r>
            <w:r w:rsidR="002574D1">
              <w:rPr>
                <w:sz w:val="18"/>
                <w:szCs w:val="18"/>
              </w:rPr>
              <w:t xml:space="preserve"> 1,00</w:t>
            </w:r>
          </w:p>
        </w:tc>
        <w:tc>
          <w:tcPr>
            <w:tcW w:w="2976" w:type="dxa"/>
            <w:vAlign w:val="center"/>
          </w:tcPr>
          <w:p w:rsidR="005106DC" w:rsidRPr="002D7328" w:rsidRDefault="005106DC" w:rsidP="009446AD">
            <w:pPr>
              <w:jc w:val="center"/>
              <w:rPr>
                <w:sz w:val="18"/>
                <w:szCs w:val="18"/>
              </w:rPr>
            </w:pPr>
            <w:r w:rsidRPr="002D7328">
              <w:rPr>
                <w:sz w:val="18"/>
                <w:szCs w:val="18"/>
              </w:rPr>
              <w:t>2,</w:t>
            </w:r>
            <w:r w:rsidR="009446AD">
              <w:rPr>
                <w:sz w:val="18"/>
                <w:szCs w:val="18"/>
              </w:rPr>
              <w:t>2</w:t>
            </w:r>
          </w:p>
        </w:tc>
      </w:tr>
      <w:tr w:rsidR="002574D1" w:rsidRPr="002D7328" w:rsidTr="00FF5C4F">
        <w:trPr>
          <w:cantSplit/>
          <w:jc w:val="center"/>
        </w:trPr>
        <w:tc>
          <w:tcPr>
            <w:tcW w:w="6658" w:type="dxa"/>
          </w:tcPr>
          <w:p w:rsidR="002574D1" w:rsidRPr="002D7328" w:rsidRDefault="002574D1" w:rsidP="009446AD">
            <w:pPr>
              <w:rPr>
                <w:sz w:val="18"/>
                <w:szCs w:val="18"/>
              </w:rPr>
            </w:pPr>
            <w:r w:rsidRPr="002D7328">
              <w:rPr>
                <w:sz w:val="18"/>
                <w:szCs w:val="18"/>
              </w:rPr>
              <w:t xml:space="preserve">Kruszywo naturalne lub grunt z łupka przywęglowego przepalonego </w:t>
            </w:r>
            <w:r>
              <w:rPr>
                <w:sz w:val="18"/>
                <w:szCs w:val="18"/>
              </w:rPr>
              <w:t>oraz wymagane I</w:t>
            </w:r>
            <w:r w:rsidRPr="007C4516">
              <w:rPr>
                <w:sz w:val="18"/>
                <w:szCs w:val="18"/>
                <w:vertAlign w:val="subscript"/>
              </w:rPr>
              <w:t>s</w:t>
            </w:r>
            <w:r w:rsidR="009446AD">
              <w:rPr>
                <w:sz w:val="18"/>
                <w:szCs w:val="18"/>
              </w:rPr>
              <w:t>&lt;</w:t>
            </w:r>
            <w:r>
              <w:rPr>
                <w:sz w:val="18"/>
                <w:szCs w:val="18"/>
              </w:rPr>
              <w:t xml:space="preserve"> 1,00</w:t>
            </w:r>
          </w:p>
        </w:tc>
        <w:tc>
          <w:tcPr>
            <w:tcW w:w="2976" w:type="dxa"/>
            <w:vAlign w:val="center"/>
          </w:tcPr>
          <w:p w:rsidR="002574D1" w:rsidRPr="002D7328" w:rsidRDefault="002574D1" w:rsidP="0029668F">
            <w:pPr>
              <w:jc w:val="center"/>
              <w:rPr>
                <w:sz w:val="18"/>
                <w:szCs w:val="18"/>
              </w:rPr>
            </w:pPr>
            <w:r>
              <w:rPr>
                <w:sz w:val="18"/>
                <w:szCs w:val="18"/>
              </w:rPr>
              <w:t>2</w:t>
            </w:r>
            <w:r w:rsidR="009446AD">
              <w:rPr>
                <w:sz w:val="18"/>
                <w:szCs w:val="18"/>
              </w:rPr>
              <w:t>,5</w:t>
            </w:r>
          </w:p>
        </w:tc>
      </w:tr>
      <w:tr w:rsidR="005106DC" w:rsidRPr="002D7328" w:rsidTr="00FF5C4F">
        <w:trPr>
          <w:cantSplit/>
          <w:jc w:val="center"/>
        </w:trPr>
        <w:tc>
          <w:tcPr>
            <w:tcW w:w="6658" w:type="dxa"/>
          </w:tcPr>
          <w:p w:rsidR="005106DC" w:rsidRPr="002D7328" w:rsidRDefault="005106DC" w:rsidP="0029668F">
            <w:pPr>
              <w:rPr>
                <w:rFonts w:cs="Times New Roman"/>
                <w:sz w:val="18"/>
                <w:szCs w:val="18"/>
              </w:rPr>
            </w:pPr>
            <w:r w:rsidRPr="002D7328">
              <w:rPr>
                <w:sz w:val="18"/>
                <w:szCs w:val="18"/>
              </w:rPr>
              <w:lastRenderedPageBreak/>
              <w:t xml:space="preserve">Inne grunty i materiały antropogeniczne   </w:t>
            </w:r>
          </w:p>
        </w:tc>
        <w:tc>
          <w:tcPr>
            <w:tcW w:w="2976" w:type="dxa"/>
          </w:tcPr>
          <w:p w:rsidR="005106DC" w:rsidRPr="002D7328" w:rsidRDefault="005106DC" w:rsidP="0029668F">
            <w:pPr>
              <w:jc w:val="center"/>
              <w:rPr>
                <w:sz w:val="18"/>
                <w:szCs w:val="18"/>
              </w:rPr>
            </w:pPr>
            <w:r w:rsidRPr="002D7328">
              <w:rPr>
                <w:sz w:val="18"/>
                <w:szCs w:val="18"/>
              </w:rPr>
              <w:t xml:space="preserve">wartość należy określić na </w:t>
            </w:r>
            <w:r>
              <w:rPr>
                <w:sz w:val="18"/>
                <w:szCs w:val="18"/>
              </w:rPr>
              <w:t>podstawie badań</w:t>
            </w:r>
            <w:r w:rsidR="00892CCB">
              <w:rPr>
                <w:sz w:val="18"/>
                <w:szCs w:val="18"/>
              </w:rPr>
              <w:t xml:space="preserve"> </w:t>
            </w:r>
            <w:r w:rsidR="002574D1">
              <w:rPr>
                <w:color w:val="000000"/>
                <w:sz w:val="18"/>
                <w:szCs w:val="18"/>
              </w:rPr>
              <w:t>na poletku próbnym, a warunki wbudowania uzgodnić z Inżynierem i Zamawiającym</w:t>
            </w:r>
          </w:p>
        </w:tc>
      </w:tr>
    </w:tbl>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9" w:name="_Toc60911542"/>
      <w:bookmarkEnd w:id="98"/>
      <w:r w:rsidRPr="00B7372A">
        <w:rPr>
          <w:rFonts w:ascii="Verdana" w:hAnsi="Verdana"/>
          <w:color w:val="auto"/>
          <w:sz w:val="18"/>
          <w:szCs w:val="18"/>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w:t>
      </w:r>
      <w:r w:rsidR="00782363">
        <w:rPr>
          <w:rFonts w:ascii="Verdana" w:hAnsi="Verdana"/>
          <w:color w:val="auto"/>
          <w:sz w:val="18"/>
          <w:szCs w:val="18"/>
        </w:rPr>
        <w:t>75</w:t>
      </w:r>
      <w:r w:rsidRPr="00B7372A">
        <w:rPr>
          <w:rFonts w:ascii="Verdana" w:hAnsi="Verdana"/>
          <w:color w:val="auto"/>
          <w:sz w:val="18"/>
          <w:szCs w:val="18"/>
        </w:rPr>
        <w:t xml:space="preserve"> mm powyżej 15%. Kontrola i odbiór tak zagęszczonej warstwy powinny odbywać się na ogólnych zasadach, z zastrzeżeniem p.5.</w:t>
      </w:r>
      <w:r w:rsidR="009446AD">
        <w:rPr>
          <w:rFonts w:ascii="Verdana" w:hAnsi="Verdana"/>
          <w:color w:val="auto"/>
          <w:sz w:val="18"/>
          <w:szCs w:val="18"/>
        </w:rPr>
        <w:t>14</w:t>
      </w:r>
      <w:r w:rsidRPr="00B7372A">
        <w:rPr>
          <w:rFonts w:ascii="Verdana" w:hAnsi="Verdana"/>
          <w:color w:val="auto"/>
          <w:sz w:val="18"/>
          <w:szCs w:val="18"/>
        </w:rPr>
        <w:t>.6.</w:t>
      </w:r>
      <w:bookmarkEnd w:id="99"/>
    </w:p>
    <w:p w:rsidR="00847FD3" w:rsidRPr="00B7372A" w:rsidRDefault="00847FD3" w:rsidP="007033FF">
      <w:pPr>
        <w:pStyle w:val="Nagwek3"/>
        <w:keepNext w:val="0"/>
        <w:keepLines w:val="0"/>
        <w:numPr>
          <w:ilvl w:val="2"/>
          <w:numId w:val="6"/>
        </w:numPr>
        <w:autoSpaceDE/>
        <w:autoSpaceDN/>
        <w:spacing w:before="60" w:line="280" w:lineRule="atLeast"/>
        <w:ind w:left="0" w:firstLine="0"/>
        <w:jc w:val="both"/>
        <w:rPr>
          <w:rFonts w:ascii="Verdana" w:hAnsi="Verdana"/>
          <w:b/>
          <w:color w:val="auto"/>
          <w:sz w:val="18"/>
          <w:szCs w:val="18"/>
        </w:rPr>
      </w:pPr>
      <w:bookmarkStart w:id="100" w:name="_Toc60911543"/>
      <w:r w:rsidRPr="00B7372A">
        <w:rPr>
          <w:rFonts w:ascii="Verdana" w:hAnsi="Verdana"/>
          <w:color w:val="auto"/>
          <w:sz w:val="18"/>
          <w:szCs w:val="18"/>
        </w:rPr>
        <w:t>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STWiORB określająca zasady wykonania pomiarów w czasie ciągłej kontroli stanu zagęszczenia, wymagania dotyczące systemu gromadzenia i oceny wyników oraz kalibracji z wartościami wskaźnika zagęszczenia Is i zakres dopuszczonego ograniczenia badań podstawowych.</w:t>
      </w:r>
      <w:bookmarkEnd w:id="100"/>
      <w:r w:rsidRPr="00B7372A">
        <w:rPr>
          <w:rFonts w:ascii="Verdana" w:hAnsi="Verdana"/>
          <w:color w:val="auto"/>
          <w:sz w:val="18"/>
          <w:szCs w:val="18"/>
        </w:rPr>
        <w:t xml:space="preserve">  Metodami referencyjnymi do określenia wskaźnika zagęs</w:t>
      </w:r>
      <w:r w:rsidR="0074495E">
        <w:rPr>
          <w:rFonts w:ascii="Verdana" w:hAnsi="Verdana"/>
          <w:color w:val="auto"/>
          <w:sz w:val="18"/>
          <w:szCs w:val="18"/>
        </w:rPr>
        <w:t>z</w:t>
      </w:r>
      <w:r w:rsidRPr="00B7372A">
        <w:rPr>
          <w:rFonts w:ascii="Verdana" w:hAnsi="Verdana"/>
          <w:color w:val="auto"/>
          <w:sz w:val="18"/>
          <w:szCs w:val="18"/>
        </w:rPr>
        <w:t>czenia gruntów oraz wtórnego modułu odkształcenia są metody opisane w załączniku Z2.B oraz Z2.C niniejszej STWiORB.</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1" w:name="_Toc60911544"/>
      <w:r w:rsidRPr="00B7372A">
        <w:rPr>
          <w:rFonts w:ascii="Verdana" w:hAnsi="Verdana"/>
          <w:color w:val="auto"/>
          <w:sz w:val="18"/>
          <w:szCs w:val="18"/>
        </w:rPr>
        <w:t xml:space="preserve">Nośność podłoża gruntowego nawierzchni w nasypie należy określić na podstawie oceny wartości wtórnego modułu odkształcenia E2 oznaczonego według zasad określonych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w p. 5.12.3. Wymagana wartość E2</w:t>
      </w:r>
      <w:r w:rsidR="009446AD">
        <w:rPr>
          <w:rFonts w:ascii="Verdana" w:hAnsi="Verdana"/>
          <w:color w:val="auto"/>
          <w:sz w:val="18"/>
          <w:szCs w:val="18"/>
        </w:rPr>
        <w:t xml:space="preserve"> zgodnie z Tabelami 6.2÷6.8.</w:t>
      </w:r>
      <w:bookmarkEnd w:id="10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Stwierdzona wartość E2 nie może być mniejsza niż przyjęta w Dokumentacji Projektowej. Jeżeli stwierdzona wartość E2 jest mniejsza od wymaganej wówczas Wykonawca zaproponuje do akceptacji Inżyniera/Inspektora nadzoru sposób uzyskania wymaganej nośności.</w:t>
      </w:r>
    </w:p>
    <w:p w:rsidR="00847FD3" w:rsidRPr="00B7372A" w:rsidRDefault="00CE7BE1"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2" w:name="_Toc60911548"/>
      <w:r>
        <w:rPr>
          <w:rFonts w:ascii="Verdana" w:hAnsi="Verdana"/>
          <w:color w:val="auto"/>
          <w:sz w:val="18"/>
          <w:szCs w:val="18"/>
        </w:rPr>
        <w:t>W ramach bieżącej kontroli Wykonawcy</w:t>
      </w:r>
      <w:r w:rsidR="00892CCB">
        <w:rPr>
          <w:rFonts w:ascii="Verdana" w:hAnsi="Verdana"/>
          <w:color w:val="auto"/>
          <w:sz w:val="18"/>
          <w:szCs w:val="18"/>
        </w:rPr>
        <w:t xml:space="preserve"> </w:t>
      </w:r>
      <w:r w:rsidR="00847FD3" w:rsidRPr="00B7372A">
        <w:rPr>
          <w:rFonts w:ascii="Verdana" w:hAnsi="Verdana"/>
          <w:color w:val="auto"/>
          <w:sz w:val="18"/>
          <w:szCs w:val="18"/>
        </w:rPr>
        <w:t xml:space="preserve">dopuszcza się </w:t>
      </w:r>
      <w:r>
        <w:rPr>
          <w:rFonts w:ascii="Verdana" w:hAnsi="Verdana"/>
          <w:color w:val="auto"/>
          <w:sz w:val="18"/>
          <w:szCs w:val="18"/>
        </w:rPr>
        <w:t>badanie</w:t>
      </w:r>
      <w:r w:rsidR="00892CCB">
        <w:rPr>
          <w:rFonts w:ascii="Verdana" w:hAnsi="Verdana"/>
          <w:color w:val="auto"/>
          <w:sz w:val="18"/>
          <w:szCs w:val="18"/>
        </w:rPr>
        <w:t xml:space="preserve"> </w:t>
      </w:r>
      <w:r w:rsidR="00847FD3" w:rsidRPr="00B7372A">
        <w:rPr>
          <w:rFonts w:ascii="Verdana" w:hAnsi="Verdana"/>
          <w:color w:val="auto"/>
          <w:sz w:val="18"/>
          <w:szCs w:val="18"/>
        </w:rPr>
        <w:t>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 LPD o różnych konstrukcjach korelację należy ustalić dla każdego typu urządzenia</w:t>
      </w:r>
      <w:r w:rsidR="006A62B0">
        <w:rPr>
          <w:rFonts w:ascii="Verdana" w:hAnsi="Verdana"/>
          <w:color w:val="auto"/>
          <w:sz w:val="18"/>
          <w:szCs w:val="18"/>
        </w:rPr>
        <w:t xml:space="preserve"> oraz dla każdego rodzaju materiału i ich kombinacji</w:t>
      </w:r>
      <w:r w:rsidR="00847FD3" w:rsidRPr="00B7372A">
        <w:rPr>
          <w:rFonts w:ascii="Verdana" w:hAnsi="Verdana"/>
          <w:color w:val="auto"/>
          <w:sz w:val="18"/>
          <w:szCs w:val="18"/>
        </w:rPr>
        <w:t>. Metodami badawczymi referencyjnymi dla wskaźnika zagęszczenia oraz wtórnego modułu odkształcenia w każdym przypadku są metody opisane w załącznikach Z2B oraz Z2C.</w:t>
      </w:r>
    </w:p>
    <w:p w:rsidR="00847FD3" w:rsidRPr="00B7372A" w:rsidRDefault="00847FD3" w:rsidP="00847FD3">
      <w:pPr>
        <w:pStyle w:val="Nagwek3"/>
        <w:keepNext w:val="0"/>
        <w:spacing w:before="60" w:line="280" w:lineRule="atLeast"/>
        <w:jc w:val="both"/>
        <w:rPr>
          <w:rFonts w:ascii="Verdana" w:hAnsi="Verdana"/>
          <w:b/>
          <w:color w:val="auto"/>
          <w:sz w:val="18"/>
          <w:szCs w:val="18"/>
        </w:rPr>
      </w:pPr>
      <w:r w:rsidRPr="00B7372A">
        <w:rPr>
          <w:rFonts w:ascii="Verdana" w:hAnsi="Verdana"/>
          <w:color w:val="auto"/>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6.2. niniejszych STWiORB.</w:t>
      </w:r>
      <w:bookmarkEnd w:id="10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3" w:name="_Toc60911549"/>
      <w:r w:rsidRPr="00B7372A">
        <w:rPr>
          <w:rFonts w:ascii="Verdana" w:hAnsi="Verdana"/>
          <w:color w:val="auto"/>
          <w:sz w:val="18"/>
          <w:szCs w:val="18"/>
        </w:rPr>
        <w:t>Podane wymagania, dotyczące zagęszczenia i nośności nasypu, obowiązują na całej szerokości korpusu ziemnego.</w:t>
      </w:r>
      <w:bookmarkEnd w:id="103"/>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04" w:name="_Toc60911550"/>
      <w:r w:rsidRPr="00A624B7">
        <w:rPr>
          <w:i w:val="0"/>
          <w:sz w:val="18"/>
          <w:szCs w:val="18"/>
          <w:u w:val="none"/>
        </w:rPr>
        <w:t>Odcinek próbny</w:t>
      </w:r>
      <w:bookmarkEnd w:id="10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5" w:name="_Toc60911551"/>
      <w:r w:rsidRPr="00B7372A">
        <w:rPr>
          <w:rFonts w:ascii="Verdana" w:hAnsi="Verdana"/>
          <w:color w:val="auto"/>
          <w:sz w:val="18"/>
          <w:szCs w:val="18"/>
        </w:rPr>
        <w:lastRenderedPageBreak/>
        <w:t>Procedurę zagęszczania i grubość warstw należy określić doświadczalnie podczas próbnego zagęszczania stosowanym sprzętem. Odcinek próbny może być zlokalizowany w miejscu docelowym korpusu ziemnego, lub poza docelowym korpusem ziemnym.</w:t>
      </w:r>
      <w:bookmarkEnd w:id="105"/>
    </w:p>
    <w:p w:rsidR="00847FD3" w:rsidRPr="00B7372A" w:rsidRDefault="00847FD3" w:rsidP="005106DC">
      <w:pPr>
        <w:pStyle w:val="Nagwek3"/>
        <w:keepNext w:val="0"/>
        <w:keepLines w:val="0"/>
        <w:numPr>
          <w:ilvl w:val="2"/>
          <w:numId w:val="6"/>
        </w:numPr>
        <w:autoSpaceDE/>
        <w:autoSpaceDN/>
        <w:spacing w:before="60" w:line="280" w:lineRule="atLeast"/>
        <w:ind w:left="0" w:firstLine="0"/>
        <w:jc w:val="both"/>
        <w:rPr>
          <w:rFonts w:ascii="Verdana" w:hAnsi="Verdana"/>
          <w:b/>
          <w:color w:val="auto"/>
          <w:sz w:val="18"/>
          <w:szCs w:val="18"/>
        </w:rPr>
      </w:pPr>
      <w:bookmarkStart w:id="106" w:name="_Toc60911552"/>
      <w:r w:rsidRPr="00B7372A">
        <w:rPr>
          <w:rFonts w:ascii="Verdana" w:hAnsi="Verdana"/>
          <w:color w:val="auto"/>
          <w:sz w:val="18"/>
          <w:szCs w:val="18"/>
        </w:rPr>
        <w:t>Odcinek dla próbnego zagęszczenia gruntu (materiału) o ustalonej powierzchni w m</w:t>
      </w:r>
      <w:r w:rsidRPr="009446AD">
        <w:rPr>
          <w:rFonts w:ascii="Verdana" w:hAnsi="Verdana"/>
          <w:color w:val="auto"/>
          <w:sz w:val="18"/>
          <w:szCs w:val="18"/>
          <w:vertAlign w:val="superscript"/>
        </w:rPr>
        <w:t>2</w:t>
      </w:r>
      <w:r w:rsidRPr="00B7372A">
        <w:rPr>
          <w:rFonts w:ascii="Verdana" w:hAnsi="Verdana"/>
          <w:color w:val="auto"/>
          <w:sz w:val="18"/>
          <w:szCs w:val="18"/>
        </w:rPr>
        <w:t>,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bookmarkEnd w:id="10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7" w:name="_Toc60911553"/>
      <w:r w:rsidRPr="00B7372A">
        <w:rPr>
          <w:rFonts w:ascii="Verdana" w:hAnsi="Verdana"/>
          <w:color w:val="auto"/>
          <w:sz w:val="18"/>
          <w:szCs w:val="18"/>
        </w:rPr>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r w:rsidR="009446AD">
        <w:rPr>
          <w:rFonts w:ascii="Verdana" w:hAnsi="Verdana"/>
          <w:color w:val="auto"/>
          <w:sz w:val="18"/>
          <w:szCs w:val="18"/>
        </w:rPr>
        <w:t>Tabelach 6.2÷6.8</w:t>
      </w:r>
      <w:r w:rsidRPr="00B7372A">
        <w:rPr>
          <w:rFonts w:ascii="Verdana" w:hAnsi="Verdana"/>
          <w:color w:val="auto"/>
          <w:sz w:val="18"/>
          <w:szCs w:val="18"/>
        </w:rPr>
        <w:t xml:space="preserve"> dokonuje się wyboru sprzętu i ustala się potrzebną liczbę przejść sprzętu zagęszczającego oraz grubość warstwy rozkładanego gruntu (materiału).</w:t>
      </w:r>
      <w:bookmarkEnd w:id="10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8" w:name="_Toc60911554"/>
      <w:r w:rsidRPr="00B7372A">
        <w:rPr>
          <w:rFonts w:ascii="Verdana" w:hAnsi="Verdana"/>
          <w:color w:val="auto"/>
          <w:sz w:val="18"/>
          <w:szCs w:val="18"/>
        </w:rPr>
        <w:t xml:space="preserve">Inżynier/Inspektor nadzoru może odstąpić od wymagania wykonania odcinka próbnego w przypadku posiadania przez Wykonawcę dokumentów (badań) potwierdzających możliwość uzyskania wymaganej jakości wbudowania zgodnej z wymaganiami </w:t>
      </w:r>
      <w:r w:rsidRPr="00B7372A">
        <w:rPr>
          <w:rFonts w:ascii="Verdana" w:hAnsi="Verdana" w:cs="Verdana"/>
          <w:color w:val="auto"/>
          <w:sz w:val="18"/>
          <w:szCs w:val="18"/>
        </w:rPr>
        <w:t>STWiORB</w:t>
      </w:r>
      <w:r w:rsidRPr="00B7372A">
        <w:rPr>
          <w:rFonts w:ascii="Verdana" w:hAnsi="Verdana"/>
          <w:color w:val="auto"/>
          <w:sz w:val="18"/>
          <w:szCs w:val="18"/>
        </w:rPr>
        <w:t xml:space="preserve"> dla stosowanego materiału. Od wymagania wykonania odcinka próbnego można również odstąpić w przypadku stosowania przez Wykonawcę w czasie zagęszczania warstwy ciągłej kontroli zagęszczenia z zastosowaniem mierników zainstalowanych na walcach wibracyjnych.</w:t>
      </w:r>
      <w:bookmarkEnd w:id="108"/>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09" w:name="_Toc60911555"/>
      <w:r w:rsidRPr="00B7372A">
        <w:rPr>
          <w:rFonts w:ascii="Verdana" w:hAnsi="Verdana"/>
          <w:color w:val="auto"/>
          <w:sz w:val="18"/>
          <w:szCs w:val="18"/>
        </w:rPr>
        <w:t>Jeżeli dopuszczono kontrolę zagęszczenia na podstawie innego parametru niż wskaźnik zagęszczenia Is (na przykład wskaźnik odkształcenia Io) albo kontrolę nośności na podstawie innego parametru niż wtórny moduł odkształcenia E2 (na przykład moduł Evd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bookmarkEnd w:id="10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0" w:name="_Toc60911556"/>
      <w:r w:rsidRPr="00B7372A">
        <w:rPr>
          <w:rFonts w:ascii="Verdana" w:hAnsi="Verdana"/>
          <w:color w:val="auto"/>
          <w:sz w:val="18"/>
          <w:szCs w:val="18"/>
        </w:rP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bookmarkEnd w:id="110"/>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11" w:name="_Toc60911557"/>
      <w:r w:rsidRPr="00A624B7">
        <w:rPr>
          <w:i w:val="0"/>
          <w:sz w:val="18"/>
          <w:szCs w:val="18"/>
          <w:u w:val="none"/>
        </w:rPr>
        <w:t>Ruch budowlany</w:t>
      </w:r>
      <w:bookmarkEnd w:id="11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2" w:name="_Toc60911558"/>
      <w:r w:rsidRPr="00B7372A">
        <w:rPr>
          <w:rFonts w:ascii="Verdana" w:hAnsi="Verdana"/>
          <w:color w:val="auto"/>
          <w:sz w:val="18"/>
          <w:szCs w:val="18"/>
        </w:rPr>
        <w:t>Ruch środków transportowych, dowożących grunt, skałę lub inny materiał do budowy nasypu oraz maszyn rozkładających powinien być tak zorganizowany, aby powodował równomierne oddziaływanie i zagęszczanie warstw, bez tworzenia kolein.</w:t>
      </w:r>
      <w:bookmarkEnd w:id="11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3" w:name="_Toc60911559"/>
      <w:r w:rsidRPr="00B7372A">
        <w:rPr>
          <w:rFonts w:ascii="Verdana" w:hAnsi="Verdana"/>
          <w:color w:val="auto"/>
          <w:sz w:val="18"/>
          <w:szCs w:val="18"/>
        </w:rPr>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bookmarkEnd w:id="11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4" w:name="_Toc60911560"/>
      <w:r w:rsidRPr="00B7372A">
        <w:rPr>
          <w:rFonts w:ascii="Verdana" w:hAnsi="Verdana"/>
          <w:color w:val="auto"/>
          <w:sz w:val="18"/>
          <w:szCs w:val="18"/>
        </w:rP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bookmarkEnd w:id="11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5" w:name="_Toc60911561"/>
      <w:r w:rsidRPr="00B7372A">
        <w:rPr>
          <w:rFonts w:ascii="Verdana" w:hAnsi="Verdana"/>
          <w:color w:val="auto"/>
          <w:sz w:val="18"/>
          <w:szCs w:val="18"/>
        </w:rPr>
        <w:lastRenderedPageBreak/>
        <w:t>Dodatkowa warstwa nasypu, wymieniona w punktach 5.16.2 i 5.16.3 zostanie usunięta 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w:t>
      </w:r>
      <w:bookmarkEnd w:id="11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6" w:name="_Toc60911562"/>
      <w:r w:rsidRPr="00B7372A">
        <w:rPr>
          <w:rFonts w:ascii="Verdana" w:hAnsi="Verdana"/>
          <w:color w:val="auto"/>
          <w:sz w:val="18"/>
          <w:szCs w:val="18"/>
        </w:rP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bookmarkEnd w:id="116"/>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17" w:name="_Toc60911563"/>
      <w:r w:rsidRPr="00A624B7">
        <w:rPr>
          <w:i w:val="0"/>
          <w:sz w:val="18"/>
          <w:szCs w:val="18"/>
          <w:u w:val="none"/>
        </w:rPr>
        <w:t>Odkład</w:t>
      </w:r>
      <w:bookmarkEnd w:id="11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18" w:name="_Toc60911564"/>
      <w:r w:rsidRPr="00B7372A">
        <w:rPr>
          <w:rFonts w:ascii="Verdana" w:hAnsi="Verdana"/>
          <w:color w:val="auto"/>
          <w:sz w:val="18"/>
          <w:szCs w:val="18"/>
        </w:rPr>
        <w:t>Grunty lub inne materiały powinny być przewiezione na odkład, jeżeli:</w:t>
      </w:r>
      <w:bookmarkEnd w:id="118"/>
    </w:p>
    <w:p w:rsidR="00847FD3" w:rsidRPr="00A22914" w:rsidRDefault="00847FD3" w:rsidP="00A22914">
      <w:pPr>
        <w:pStyle w:val="Nagwek3"/>
        <w:keepNext w:val="0"/>
        <w:numPr>
          <w:ilvl w:val="0"/>
          <w:numId w:val="30"/>
        </w:numPr>
        <w:spacing w:before="60" w:line="280" w:lineRule="atLeast"/>
        <w:jc w:val="both"/>
        <w:rPr>
          <w:rFonts w:ascii="Verdana" w:hAnsi="Verdana"/>
          <w:color w:val="auto"/>
          <w:sz w:val="18"/>
          <w:szCs w:val="18"/>
        </w:rPr>
      </w:pPr>
      <w:bookmarkStart w:id="119" w:name="_Toc60911565"/>
      <w:r w:rsidRPr="00B7372A">
        <w:rPr>
          <w:rFonts w:ascii="Verdana" w:hAnsi="Verdana"/>
          <w:color w:val="auto"/>
          <w:sz w:val="18"/>
          <w:szCs w:val="18"/>
        </w:rPr>
        <w:t>stanowią nadmiar objętości w stosunku do objętości gruntów przewidzianych do wbudowania,</w:t>
      </w:r>
      <w:bookmarkEnd w:id="119"/>
    </w:p>
    <w:p w:rsidR="00847FD3" w:rsidRPr="00A22914" w:rsidRDefault="00847FD3" w:rsidP="00A22914">
      <w:pPr>
        <w:pStyle w:val="Nagwek3"/>
        <w:keepNext w:val="0"/>
        <w:numPr>
          <w:ilvl w:val="0"/>
          <w:numId w:val="30"/>
        </w:numPr>
        <w:spacing w:before="60" w:line="280" w:lineRule="atLeast"/>
        <w:jc w:val="both"/>
        <w:rPr>
          <w:rFonts w:ascii="Verdana" w:hAnsi="Verdana"/>
          <w:color w:val="auto"/>
          <w:sz w:val="18"/>
          <w:szCs w:val="18"/>
        </w:rPr>
      </w:pPr>
      <w:bookmarkStart w:id="120" w:name="_Toc60911566"/>
      <w:r w:rsidRPr="00B7372A">
        <w:rPr>
          <w:rFonts w:ascii="Verdana" w:hAnsi="Verdana"/>
          <w:color w:val="auto"/>
          <w:sz w:val="18"/>
          <w:szCs w:val="18"/>
        </w:rPr>
        <w:t>są nieprzydatne do budowy nasypów oraz wykorzystania w innych pracach, związanych z budową trasy drogowej,</w:t>
      </w:r>
      <w:bookmarkEnd w:id="120"/>
    </w:p>
    <w:p w:rsidR="00847FD3" w:rsidRPr="00A22914" w:rsidRDefault="00847FD3" w:rsidP="00A22914">
      <w:pPr>
        <w:pStyle w:val="Nagwek3"/>
        <w:keepNext w:val="0"/>
        <w:numPr>
          <w:ilvl w:val="0"/>
          <w:numId w:val="30"/>
        </w:numPr>
        <w:spacing w:before="60" w:line="280" w:lineRule="atLeast"/>
        <w:jc w:val="both"/>
        <w:rPr>
          <w:rFonts w:ascii="Verdana" w:hAnsi="Verdana"/>
          <w:color w:val="auto"/>
          <w:sz w:val="18"/>
          <w:szCs w:val="18"/>
        </w:rPr>
      </w:pPr>
      <w:bookmarkStart w:id="121" w:name="_Toc60911567"/>
      <w:r w:rsidRPr="00B7372A">
        <w:rPr>
          <w:rFonts w:ascii="Verdana" w:hAnsi="Verdana"/>
          <w:color w:val="auto"/>
          <w:sz w:val="18"/>
          <w:szCs w:val="18"/>
        </w:rPr>
        <w:t>ze względu na harmonogram robót nie jest ekonomicznie uzasadnione oczekiwanie na wbudowanie materiałów pozyskiwanych z wykopu.</w:t>
      </w:r>
      <w:bookmarkEnd w:id="121"/>
    </w:p>
    <w:p w:rsidR="00847FD3" w:rsidRPr="00B7372A" w:rsidRDefault="00847FD3" w:rsidP="00847FD3">
      <w:pPr>
        <w:pStyle w:val="Nagwek3"/>
        <w:keepNext w:val="0"/>
        <w:spacing w:before="60" w:line="280" w:lineRule="atLeast"/>
        <w:jc w:val="both"/>
        <w:rPr>
          <w:rFonts w:ascii="Verdana" w:hAnsi="Verdana"/>
          <w:b/>
          <w:color w:val="auto"/>
          <w:sz w:val="18"/>
          <w:szCs w:val="18"/>
        </w:rPr>
      </w:pPr>
      <w:bookmarkStart w:id="122" w:name="_Toc60911568"/>
      <w:r w:rsidRPr="00B7372A">
        <w:rPr>
          <w:rFonts w:ascii="Verdana" w:hAnsi="Verdana"/>
          <w:color w:val="auto"/>
          <w:sz w:val="18"/>
          <w:szCs w:val="18"/>
        </w:rP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bookmarkEnd w:id="12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23" w:name="_Toc60911569"/>
      <w:r w:rsidRPr="00B7372A">
        <w:rPr>
          <w:rFonts w:ascii="Verdana" w:hAnsi="Verdana"/>
          <w:color w:val="auto"/>
          <w:sz w:val="18"/>
          <w:szCs w:val="18"/>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w:t>
      </w:r>
      <w:bookmarkEnd w:id="12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24" w:name="_Toc60911570"/>
      <w:r w:rsidRPr="00B7372A">
        <w:rPr>
          <w:rFonts w:ascii="Verdana" w:hAnsi="Verdana"/>
          <w:color w:val="auto"/>
          <w:sz w:val="18"/>
          <w:szCs w:val="18"/>
        </w:rP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bookmarkEnd w:id="12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25" w:name="_Toc60911571"/>
      <w:r w:rsidRPr="00B7372A">
        <w:rPr>
          <w:rFonts w:ascii="Verdana" w:hAnsi="Verdana"/>
          <w:color w:val="auto"/>
          <w:sz w:val="18"/>
          <w:szCs w:val="18"/>
        </w:rPr>
        <w:t>Jeżeli odkłady są zlokalizowane wzdłuż odcinka trasy przebiegającego w wykopie, to:</w:t>
      </w:r>
      <w:bookmarkEnd w:id="125"/>
    </w:p>
    <w:p w:rsidR="00847FD3" w:rsidRPr="007033FF" w:rsidRDefault="00847FD3" w:rsidP="007033FF">
      <w:pPr>
        <w:pStyle w:val="Nagwek3"/>
        <w:keepNext w:val="0"/>
        <w:numPr>
          <w:ilvl w:val="0"/>
          <w:numId w:val="30"/>
        </w:numPr>
        <w:spacing w:before="60" w:line="280" w:lineRule="atLeast"/>
        <w:jc w:val="both"/>
        <w:rPr>
          <w:rFonts w:ascii="Verdana" w:hAnsi="Verdana"/>
          <w:color w:val="auto"/>
          <w:sz w:val="18"/>
          <w:szCs w:val="18"/>
        </w:rPr>
      </w:pPr>
      <w:bookmarkStart w:id="126" w:name="_Toc60911572"/>
      <w:r w:rsidRPr="00B7372A">
        <w:rPr>
          <w:rFonts w:ascii="Verdana" w:hAnsi="Verdana"/>
          <w:color w:val="auto"/>
          <w:sz w:val="18"/>
          <w:szCs w:val="18"/>
        </w:rPr>
        <w:t>odkłady można wykonać z obu stron wykopu, jeżeli pochylenie poprzeczne terenu jest niewielkie, przy czym odległość podnóża skarpy odkładu od górnej krawędzi</w:t>
      </w:r>
      <w:r w:rsidR="00892CCB">
        <w:rPr>
          <w:rFonts w:ascii="Verdana" w:hAnsi="Verdana"/>
          <w:color w:val="auto"/>
          <w:sz w:val="18"/>
          <w:szCs w:val="18"/>
        </w:rPr>
        <w:t xml:space="preserve"> </w:t>
      </w:r>
      <w:r w:rsidRPr="00B7372A">
        <w:rPr>
          <w:rFonts w:ascii="Verdana" w:hAnsi="Verdana"/>
          <w:color w:val="auto"/>
          <w:sz w:val="18"/>
          <w:szCs w:val="18"/>
        </w:rPr>
        <w:t>wykopu powinna wynosić:</w:t>
      </w:r>
      <w:bookmarkEnd w:id="126"/>
    </w:p>
    <w:p w:rsidR="00847FD3" w:rsidRPr="00B7372A" w:rsidRDefault="00847FD3" w:rsidP="007033FF">
      <w:pPr>
        <w:pStyle w:val="Nagwek3"/>
        <w:keepNext w:val="0"/>
        <w:numPr>
          <w:ilvl w:val="2"/>
          <w:numId w:val="31"/>
        </w:numPr>
        <w:autoSpaceDE/>
        <w:autoSpaceDN/>
        <w:spacing w:before="60" w:line="280" w:lineRule="atLeast"/>
        <w:jc w:val="both"/>
        <w:rPr>
          <w:rFonts w:ascii="Verdana" w:hAnsi="Verdana"/>
          <w:b/>
          <w:color w:val="auto"/>
          <w:sz w:val="18"/>
          <w:szCs w:val="18"/>
        </w:rPr>
      </w:pPr>
      <w:bookmarkStart w:id="127" w:name="_Toc60911573"/>
      <w:r w:rsidRPr="00B7372A">
        <w:rPr>
          <w:rFonts w:ascii="Verdana" w:hAnsi="Verdana"/>
          <w:color w:val="auto"/>
          <w:sz w:val="18"/>
          <w:szCs w:val="18"/>
        </w:rPr>
        <w:t>nie mniej niż 3 m w gruntach przepuszczalnych,</w:t>
      </w:r>
      <w:bookmarkEnd w:id="127"/>
    </w:p>
    <w:p w:rsidR="00847FD3" w:rsidRPr="00B7372A" w:rsidRDefault="00847FD3" w:rsidP="007033FF">
      <w:pPr>
        <w:pStyle w:val="Nagwek3"/>
        <w:keepNext w:val="0"/>
        <w:numPr>
          <w:ilvl w:val="2"/>
          <w:numId w:val="31"/>
        </w:numPr>
        <w:autoSpaceDE/>
        <w:autoSpaceDN/>
        <w:spacing w:before="60" w:line="280" w:lineRule="atLeast"/>
        <w:jc w:val="both"/>
        <w:rPr>
          <w:rFonts w:ascii="Verdana" w:hAnsi="Verdana"/>
          <w:b/>
          <w:color w:val="auto"/>
          <w:sz w:val="18"/>
          <w:szCs w:val="18"/>
        </w:rPr>
      </w:pPr>
      <w:bookmarkStart w:id="128" w:name="_Toc60911574"/>
      <w:r w:rsidRPr="00B7372A">
        <w:rPr>
          <w:rFonts w:ascii="Verdana" w:hAnsi="Verdana"/>
          <w:color w:val="auto"/>
          <w:sz w:val="18"/>
          <w:szCs w:val="18"/>
        </w:rPr>
        <w:t>nie mniej niż 5 m w gruntach nieprzepuszczalnych,</w:t>
      </w:r>
      <w:bookmarkEnd w:id="128"/>
    </w:p>
    <w:p w:rsidR="00847FD3" w:rsidRPr="00B7372A" w:rsidRDefault="00847FD3" w:rsidP="007033FF">
      <w:pPr>
        <w:pStyle w:val="Nagwek3"/>
        <w:keepNext w:val="0"/>
        <w:numPr>
          <w:ilvl w:val="0"/>
          <w:numId w:val="30"/>
        </w:numPr>
        <w:spacing w:before="60" w:line="280" w:lineRule="atLeast"/>
        <w:jc w:val="both"/>
        <w:rPr>
          <w:rFonts w:ascii="Verdana" w:hAnsi="Verdana"/>
          <w:b/>
          <w:color w:val="auto"/>
          <w:sz w:val="18"/>
          <w:szCs w:val="18"/>
        </w:rPr>
      </w:pPr>
      <w:bookmarkStart w:id="129" w:name="_Toc60911575"/>
      <w:r w:rsidRPr="00B7372A">
        <w:rPr>
          <w:rFonts w:ascii="Verdana" w:hAnsi="Verdana"/>
          <w:color w:val="auto"/>
          <w:sz w:val="18"/>
          <w:szCs w:val="18"/>
        </w:rPr>
        <w:t>przy znacznym pochyleniu poprzecznym terenu, jednak mniejszym od 20%, odkład należy wykonać tylko od górnej strony wykopu, dla ochrony od wody spływającej ze zbocza,</w:t>
      </w:r>
      <w:bookmarkEnd w:id="129"/>
    </w:p>
    <w:p w:rsidR="00847FD3" w:rsidRPr="00B7372A" w:rsidRDefault="00847FD3" w:rsidP="007033FF">
      <w:pPr>
        <w:pStyle w:val="Nagwek3"/>
        <w:keepNext w:val="0"/>
        <w:numPr>
          <w:ilvl w:val="0"/>
          <w:numId w:val="30"/>
        </w:numPr>
        <w:spacing w:before="60" w:line="280" w:lineRule="atLeast"/>
        <w:jc w:val="both"/>
        <w:rPr>
          <w:rFonts w:ascii="Verdana" w:hAnsi="Verdana"/>
          <w:b/>
          <w:color w:val="auto"/>
          <w:sz w:val="18"/>
          <w:szCs w:val="18"/>
        </w:rPr>
      </w:pPr>
      <w:bookmarkStart w:id="130" w:name="_Toc60911576"/>
      <w:r w:rsidRPr="00B7372A">
        <w:rPr>
          <w:rFonts w:ascii="Verdana" w:hAnsi="Verdana"/>
          <w:color w:val="auto"/>
          <w:sz w:val="18"/>
          <w:szCs w:val="18"/>
        </w:rPr>
        <w:t>przy pochyleniu poprzecznym terenu wynoszącym ponad 20%, odkład należy zlokalizować poniżej wykopu,</w:t>
      </w:r>
      <w:bookmarkEnd w:id="130"/>
    </w:p>
    <w:p w:rsidR="00847FD3" w:rsidRPr="00B7372A" w:rsidRDefault="00847FD3" w:rsidP="007033FF">
      <w:pPr>
        <w:pStyle w:val="Nagwek3"/>
        <w:keepNext w:val="0"/>
        <w:numPr>
          <w:ilvl w:val="0"/>
          <w:numId w:val="30"/>
        </w:numPr>
        <w:spacing w:before="60" w:line="280" w:lineRule="atLeast"/>
        <w:jc w:val="both"/>
        <w:rPr>
          <w:rFonts w:ascii="Verdana" w:hAnsi="Verdana"/>
          <w:b/>
          <w:color w:val="auto"/>
          <w:sz w:val="18"/>
          <w:szCs w:val="18"/>
        </w:rPr>
      </w:pPr>
      <w:bookmarkStart w:id="131" w:name="_Toc60911577"/>
      <w:r w:rsidRPr="00B7372A">
        <w:rPr>
          <w:rFonts w:ascii="Verdana" w:hAnsi="Verdana"/>
          <w:color w:val="auto"/>
          <w:sz w:val="18"/>
          <w:szCs w:val="18"/>
        </w:rPr>
        <w:t>na odcinkach zagrożonych przez zasypywanie drogi śniegiem, odkład należy wykonać od strony najczęściej wiejących wiatrów, w odległości ponad 20 m od krawędzi wykopu.</w:t>
      </w:r>
      <w:bookmarkEnd w:id="131"/>
    </w:p>
    <w:p w:rsidR="00847FD3" w:rsidRPr="00B7372A" w:rsidRDefault="00847FD3" w:rsidP="00847FD3">
      <w:pPr>
        <w:pStyle w:val="Nagwek3"/>
        <w:keepNext w:val="0"/>
        <w:spacing w:before="60" w:line="280" w:lineRule="atLeast"/>
        <w:jc w:val="both"/>
        <w:rPr>
          <w:rFonts w:ascii="Verdana" w:hAnsi="Verdana"/>
          <w:b/>
          <w:color w:val="auto"/>
          <w:sz w:val="18"/>
          <w:szCs w:val="18"/>
        </w:rPr>
      </w:pPr>
      <w:bookmarkStart w:id="132" w:name="_Toc60911578"/>
      <w:r w:rsidRPr="00B7372A">
        <w:rPr>
          <w:rFonts w:ascii="Verdana" w:hAnsi="Verdana"/>
          <w:color w:val="auto"/>
          <w:sz w:val="18"/>
          <w:szCs w:val="18"/>
        </w:rPr>
        <w:t>Wykonany odkład musi być stateczny, w szczególności nie może obniżać stateczności skarp wykopu.</w:t>
      </w:r>
      <w:bookmarkEnd w:id="13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33" w:name="_Toc60911579"/>
      <w:r w:rsidRPr="00B7372A">
        <w:rPr>
          <w:rFonts w:ascii="Verdana" w:hAnsi="Verdana"/>
          <w:color w:val="auto"/>
          <w:sz w:val="18"/>
          <w:szCs w:val="18"/>
        </w:rPr>
        <w:t>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w:t>
      </w:r>
      <w:bookmarkEnd w:id="13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34" w:name="_Toc60911580"/>
      <w:r w:rsidRPr="00B7372A">
        <w:rPr>
          <w:rFonts w:ascii="Verdana" w:hAnsi="Verdana"/>
          <w:color w:val="auto"/>
          <w:sz w:val="18"/>
          <w:szCs w:val="18"/>
        </w:rPr>
        <w:lastRenderedPageBreak/>
        <w:t>Odspajanie materiału przewidzianego do przewiezienia na odkład powinno być przerwane, o ile warunki atmosferyczne lub inne przyczyny uniemożliwiają jego wbudowanie zgodnie z wymaganiami sformułowanymi w tym zakresie w dokumentacji projektowej, ST</w:t>
      </w:r>
      <w:r w:rsidR="00C72B40">
        <w:rPr>
          <w:rFonts w:ascii="Verdana" w:hAnsi="Verdana"/>
          <w:color w:val="auto"/>
          <w:sz w:val="18"/>
          <w:szCs w:val="18"/>
        </w:rPr>
        <w:t>WiORB</w:t>
      </w:r>
      <w:r w:rsidRPr="00B7372A">
        <w:rPr>
          <w:rFonts w:ascii="Verdana" w:hAnsi="Verdana"/>
          <w:color w:val="auto"/>
          <w:sz w:val="18"/>
          <w:szCs w:val="18"/>
        </w:rPr>
        <w:t xml:space="preserve"> lub przez Inżyniera/Inspektora nadzoru.</w:t>
      </w:r>
      <w:bookmarkEnd w:id="13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35" w:name="_Toc60911581"/>
      <w:r w:rsidRPr="00B7372A">
        <w:rPr>
          <w:rFonts w:ascii="Verdana" w:hAnsi="Verdana"/>
          <w:color w:val="auto"/>
          <w:sz w:val="18"/>
          <w:szCs w:val="18"/>
        </w:rP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bookmarkEnd w:id="135"/>
    </w:p>
    <w:p w:rsidR="007033FF" w:rsidRDefault="00847FD3" w:rsidP="005106DC">
      <w:pPr>
        <w:pStyle w:val="Nagwek3"/>
        <w:keepNext w:val="0"/>
        <w:keepLines w:val="0"/>
        <w:numPr>
          <w:ilvl w:val="2"/>
          <w:numId w:val="6"/>
        </w:numPr>
        <w:autoSpaceDE/>
        <w:autoSpaceDN/>
        <w:spacing w:before="60" w:line="280" w:lineRule="atLeast"/>
        <w:ind w:left="0" w:firstLine="0"/>
        <w:jc w:val="both"/>
        <w:rPr>
          <w:rFonts w:ascii="Verdana" w:hAnsi="Verdana"/>
          <w:color w:val="auto"/>
          <w:sz w:val="18"/>
          <w:szCs w:val="18"/>
        </w:rPr>
      </w:pPr>
      <w:bookmarkStart w:id="136" w:name="_Toc60911582"/>
      <w:r w:rsidRPr="00B7372A">
        <w:rPr>
          <w:rFonts w:ascii="Verdana" w:hAnsi="Verdana"/>
          <w:color w:val="auto"/>
          <w:sz w:val="18"/>
          <w:szCs w:val="18"/>
        </w:rPr>
        <w:t>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w:t>
      </w:r>
      <w:bookmarkEnd w:id="136"/>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137" w:name="_Toc60911583"/>
      <w:r w:rsidRPr="00B7372A">
        <w:rPr>
          <w:sz w:val="18"/>
          <w:szCs w:val="18"/>
        </w:rPr>
        <w:t>KONTROLA JAKOŚCI ROBÓT</w:t>
      </w:r>
      <w:bookmarkEnd w:id="137"/>
    </w:p>
    <w:p w:rsidR="00847FD3" w:rsidRPr="00A624B7" w:rsidRDefault="00847FD3" w:rsidP="00A624B7">
      <w:pPr>
        <w:pStyle w:val="Nagwek2"/>
        <w:keepLines/>
        <w:numPr>
          <w:ilvl w:val="1"/>
          <w:numId w:val="6"/>
        </w:numPr>
        <w:autoSpaceDE/>
        <w:autoSpaceDN/>
        <w:spacing w:before="60" w:line="280" w:lineRule="atLeast"/>
        <w:ind w:left="0" w:firstLine="0"/>
        <w:rPr>
          <w:i w:val="0"/>
          <w:sz w:val="18"/>
          <w:szCs w:val="18"/>
          <w:u w:val="none"/>
        </w:rPr>
      </w:pPr>
      <w:bookmarkStart w:id="138" w:name="_Toc60911584"/>
      <w:r w:rsidRPr="00A624B7">
        <w:rPr>
          <w:i w:val="0"/>
          <w:sz w:val="18"/>
          <w:szCs w:val="18"/>
          <w:u w:val="none"/>
        </w:rPr>
        <w:t>Ogólne wymagania dotyczące kontroli jakości robót</w:t>
      </w:r>
      <w:bookmarkEnd w:id="138"/>
    </w:p>
    <w:p w:rsidR="00847FD3" w:rsidRPr="00B7372A" w:rsidRDefault="00847FD3" w:rsidP="007C4516">
      <w:pPr>
        <w:pStyle w:val="Nagwek3"/>
        <w:keepNext w:val="0"/>
        <w:keepLines w:val="0"/>
        <w:numPr>
          <w:ilvl w:val="2"/>
          <w:numId w:val="6"/>
        </w:numPr>
        <w:autoSpaceDE/>
        <w:autoSpaceDN/>
        <w:spacing w:before="60" w:line="280" w:lineRule="atLeast"/>
        <w:ind w:left="0" w:firstLine="0"/>
        <w:jc w:val="both"/>
        <w:rPr>
          <w:rFonts w:ascii="Verdana" w:hAnsi="Verdana"/>
          <w:b/>
          <w:color w:val="auto"/>
          <w:sz w:val="18"/>
          <w:szCs w:val="18"/>
        </w:rPr>
      </w:pPr>
      <w:bookmarkStart w:id="139" w:name="_Toc60911585"/>
      <w:r w:rsidRPr="00B7372A">
        <w:rPr>
          <w:rFonts w:ascii="Verdana" w:hAnsi="Verdana"/>
          <w:color w:val="auto"/>
          <w:sz w:val="18"/>
          <w:szCs w:val="18"/>
        </w:rPr>
        <w:t xml:space="preserve">Ogólne wymagania dotyczące kontroli jakości robót oraz zakres czynności koniecznych do wykonania przed przystąpieniem do wykonania wykopów podano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punkt 6.</w:t>
      </w:r>
      <w:bookmarkEnd w:id="139"/>
    </w:p>
    <w:p w:rsidR="00847FD3" w:rsidRPr="00B7372A" w:rsidRDefault="00847FD3" w:rsidP="007C4516">
      <w:pPr>
        <w:pStyle w:val="Nagwek3"/>
        <w:keepNext w:val="0"/>
        <w:keepLines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rsidR="00847FD3" w:rsidRPr="00A624B7" w:rsidRDefault="00847FD3" w:rsidP="00A624B7">
      <w:pPr>
        <w:pStyle w:val="Nagwek2"/>
        <w:keepLines/>
        <w:numPr>
          <w:ilvl w:val="1"/>
          <w:numId w:val="6"/>
        </w:numPr>
        <w:autoSpaceDE/>
        <w:autoSpaceDN/>
        <w:spacing w:before="60" w:line="280" w:lineRule="atLeast"/>
        <w:ind w:left="0" w:firstLine="0"/>
        <w:rPr>
          <w:i w:val="0"/>
          <w:sz w:val="18"/>
          <w:szCs w:val="18"/>
          <w:u w:val="none"/>
        </w:rPr>
      </w:pPr>
      <w:bookmarkStart w:id="140" w:name="_Toc60911586"/>
      <w:r w:rsidRPr="00A624B7">
        <w:rPr>
          <w:i w:val="0"/>
          <w:sz w:val="18"/>
          <w:szCs w:val="18"/>
          <w:u w:val="none"/>
        </w:rPr>
        <w:t>Kontrola podczas wykonania nasypów</w:t>
      </w:r>
      <w:bookmarkEnd w:id="140"/>
    </w:p>
    <w:p w:rsidR="00847FD3" w:rsidRPr="00B7372A" w:rsidRDefault="00847FD3" w:rsidP="00847FD3">
      <w:pPr>
        <w:pStyle w:val="Nagwek3"/>
        <w:numPr>
          <w:ilvl w:val="2"/>
          <w:numId w:val="6"/>
        </w:numPr>
        <w:autoSpaceDE/>
        <w:autoSpaceDN/>
        <w:spacing w:before="60" w:line="280" w:lineRule="atLeast"/>
        <w:ind w:left="0" w:firstLine="0"/>
        <w:jc w:val="both"/>
        <w:rPr>
          <w:rFonts w:ascii="Verdana" w:hAnsi="Verdana"/>
          <w:b/>
          <w:color w:val="auto"/>
          <w:sz w:val="18"/>
          <w:szCs w:val="18"/>
        </w:rPr>
      </w:pPr>
      <w:bookmarkStart w:id="141" w:name="_Toc60911587"/>
      <w:r w:rsidRPr="00B7372A">
        <w:rPr>
          <w:rFonts w:ascii="Verdana" w:hAnsi="Verdana"/>
          <w:color w:val="auto"/>
          <w:sz w:val="18"/>
          <w:szCs w:val="18"/>
        </w:rPr>
        <w:t>Sprawdzenie jakości wykonania nasypów podczas budowy polega na kontrolowaniu zgodności z wymaganiami określonymi w Dokumentacji Projektowej i STWiORB. W czasie kontroli robót ziemnych w nasypach szczególną uwagę należy zwrócić na:</w:t>
      </w:r>
      <w:bookmarkEnd w:id="141"/>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badania przydatności gruntów, skał lub materiałów do budowy nasypów, </w:t>
      </w:r>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badania prawidłowości wykonania poszczególnych warstw nasypu,  </w:t>
      </w:r>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badania zagęszczenia nasypu i ocenę według zasad określonych w punkcie 5,  </w:t>
      </w:r>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badanie nośności na powierzchni podłoża pod nasypami lub na powierzchni wskazanej w dokumentacji projektowej wg zasad określonych w punkcie 5.3.5 lub 5.14.7 i 5.14.8,  </w:t>
      </w:r>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pomiary kształtu nasypu, </w:t>
      </w:r>
    </w:p>
    <w:p w:rsidR="00847FD3" w:rsidRPr="007033FF" w:rsidRDefault="00847FD3" w:rsidP="007033FF">
      <w:pPr>
        <w:pStyle w:val="Nagwek3"/>
        <w:keepNext w:val="0"/>
        <w:numPr>
          <w:ilvl w:val="0"/>
          <w:numId w:val="32"/>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odwodnienie nasypu.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42" w:name="_Toc60911588"/>
      <w:r w:rsidRPr="00B7372A">
        <w:rPr>
          <w:rFonts w:ascii="Verdana" w:hAnsi="Verdana"/>
          <w:color w:val="auto"/>
          <w:sz w:val="18"/>
          <w:szCs w:val="18"/>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m3. Ocenie należy poddać materiał nasypowy dowieziony w miejsce wbudowania. W każdym badaniu należy określić następujące właściwości:</w:t>
      </w:r>
      <w:bookmarkEnd w:id="142"/>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3" w:name="_Toc60911589"/>
      <w:r w:rsidRPr="00B7372A">
        <w:rPr>
          <w:rFonts w:ascii="Verdana" w:hAnsi="Verdana"/>
          <w:color w:val="auto"/>
          <w:sz w:val="18"/>
          <w:szCs w:val="18"/>
        </w:rPr>
        <w:t>skład granulometryczny, wg załącznika Z2.H,</w:t>
      </w:r>
      <w:bookmarkEnd w:id="143"/>
      <w:r w:rsidRPr="00B7372A">
        <w:rPr>
          <w:rFonts w:ascii="Verdana" w:hAnsi="Verdana"/>
          <w:color w:val="auto"/>
          <w:sz w:val="18"/>
          <w:szCs w:val="18"/>
        </w:rPr>
        <w:t xml:space="preserve"> wymagania zgodnie z pkt 2.2.6, 2.2.8, 2.3.1, 2.3.2, 5.5.7 i 5.9.1 niniejszej </w:t>
      </w:r>
      <w:r w:rsidR="00D80B6B">
        <w:rPr>
          <w:rFonts w:ascii="Verdana" w:hAnsi="Verdana"/>
          <w:color w:val="auto"/>
          <w:sz w:val="18"/>
          <w:szCs w:val="18"/>
        </w:rPr>
        <w:t>D.</w:t>
      </w:r>
      <w:r w:rsidRPr="00B7372A">
        <w:rPr>
          <w:rFonts w:ascii="Verdana" w:hAnsi="Verdana"/>
          <w:color w:val="auto"/>
          <w:sz w:val="18"/>
          <w:szCs w:val="18"/>
        </w:rPr>
        <w:t xml:space="preserve">02.03.01 </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4" w:name="_Toc60911590"/>
      <w:r w:rsidRPr="00B7372A">
        <w:rPr>
          <w:rFonts w:ascii="Verdana" w:hAnsi="Verdana"/>
          <w:color w:val="auto"/>
          <w:sz w:val="18"/>
          <w:szCs w:val="18"/>
        </w:rPr>
        <w:lastRenderedPageBreak/>
        <w:t>zawartość substancji organicznych, wg załącznika Z2.K,</w:t>
      </w:r>
      <w:bookmarkEnd w:id="144"/>
      <w:r w:rsidRPr="00B7372A">
        <w:rPr>
          <w:rFonts w:ascii="Verdana" w:hAnsi="Verdana"/>
          <w:color w:val="auto"/>
          <w:sz w:val="18"/>
          <w:szCs w:val="18"/>
        </w:rPr>
        <w:t xml:space="preserve"> zgodnie z pkt 2.2.6 i tablicą 2.2 oraz pkt 2.3.1 i 2.3.2 niniejszej STWiORB</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5" w:name="_Toc60911591"/>
      <w:r w:rsidRPr="00B7372A">
        <w:rPr>
          <w:rFonts w:ascii="Verdana" w:hAnsi="Verdana"/>
          <w:color w:val="auto"/>
          <w:sz w:val="18"/>
          <w:szCs w:val="18"/>
        </w:rPr>
        <w:t xml:space="preserve">wilgotność naturalną, wg załącznika Z2.G niniejszej  </w:t>
      </w:r>
      <w:r w:rsidRPr="007033FF">
        <w:rPr>
          <w:rFonts w:ascii="Verdana" w:hAnsi="Verdana"/>
          <w:color w:val="auto"/>
          <w:sz w:val="18"/>
          <w:szCs w:val="18"/>
        </w:rPr>
        <w:t>STWiORB</w:t>
      </w:r>
      <w:r w:rsidRPr="00B7372A">
        <w:rPr>
          <w:rFonts w:ascii="Verdana" w:hAnsi="Verdana"/>
          <w:color w:val="auto"/>
          <w:sz w:val="18"/>
          <w:szCs w:val="18"/>
        </w:rPr>
        <w:t>.,</w:t>
      </w:r>
      <w:bookmarkEnd w:id="145"/>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6" w:name="_Toc60911592"/>
      <w:r w:rsidRPr="00B7372A">
        <w:rPr>
          <w:rFonts w:ascii="Verdana" w:hAnsi="Verdana"/>
          <w:color w:val="auto"/>
          <w:sz w:val="18"/>
          <w:szCs w:val="18"/>
        </w:rPr>
        <w:t xml:space="preserve">wilgotność optymalną i maksymalną gęstość objętościową szkieletu gruntowego, wg załącznika Z2.A niniejszej  </w:t>
      </w:r>
      <w:r w:rsidRPr="007033FF">
        <w:rPr>
          <w:rFonts w:ascii="Verdana" w:hAnsi="Verdana"/>
          <w:color w:val="auto"/>
          <w:sz w:val="18"/>
          <w:szCs w:val="18"/>
        </w:rPr>
        <w:t>STWiORB</w:t>
      </w:r>
      <w:r w:rsidRPr="00B7372A">
        <w:rPr>
          <w:rFonts w:ascii="Verdana" w:hAnsi="Verdana"/>
          <w:color w:val="auto"/>
          <w:sz w:val="18"/>
          <w:szCs w:val="18"/>
        </w:rPr>
        <w:t>.,</w:t>
      </w:r>
      <w:bookmarkEnd w:id="146"/>
      <w:r w:rsidRPr="00B7372A">
        <w:rPr>
          <w:rFonts w:ascii="Verdana" w:hAnsi="Verdana"/>
          <w:color w:val="auto"/>
          <w:sz w:val="18"/>
          <w:szCs w:val="18"/>
        </w:rPr>
        <w:t xml:space="preserve"> wymagania zgodnie z pkt 2.3.1, 2.3.2, 5.14.4 niniejszej </w:t>
      </w:r>
      <w:r w:rsidR="00D80B6B">
        <w:rPr>
          <w:rFonts w:ascii="Verdana" w:hAnsi="Verdana"/>
          <w:color w:val="auto"/>
          <w:sz w:val="18"/>
          <w:szCs w:val="18"/>
        </w:rPr>
        <w:t>D.</w:t>
      </w:r>
      <w:r w:rsidRPr="00B7372A">
        <w:rPr>
          <w:rFonts w:ascii="Verdana" w:hAnsi="Verdana"/>
          <w:color w:val="auto"/>
          <w:sz w:val="18"/>
          <w:szCs w:val="18"/>
        </w:rPr>
        <w:t>02.03.01</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7" w:name="_Toc60911593"/>
      <w:r w:rsidRPr="00B7372A">
        <w:rPr>
          <w:rFonts w:ascii="Verdana" w:hAnsi="Verdana"/>
          <w:color w:val="auto"/>
          <w:sz w:val="18"/>
          <w:szCs w:val="18"/>
        </w:rPr>
        <w:t xml:space="preserve">granicę płynności, załącznika Z2.I niniejszej </w:t>
      </w:r>
      <w:r w:rsidRPr="007033FF">
        <w:rPr>
          <w:rFonts w:ascii="Verdana" w:hAnsi="Verdana"/>
          <w:color w:val="auto"/>
          <w:sz w:val="18"/>
          <w:szCs w:val="18"/>
        </w:rPr>
        <w:t>STWiORB</w:t>
      </w:r>
      <w:r w:rsidRPr="00B7372A">
        <w:rPr>
          <w:rFonts w:ascii="Verdana" w:hAnsi="Verdana"/>
          <w:color w:val="auto"/>
          <w:sz w:val="18"/>
          <w:szCs w:val="18"/>
        </w:rPr>
        <w:t>. (nie dotyczy gruntów i materiałów niespoistych),</w:t>
      </w:r>
      <w:bookmarkEnd w:id="147"/>
      <w:r w:rsidRPr="00B7372A">
        <w:rPr>
          <w:rFonts w:ascii="Verdana" w:hAnsi="Verdana"/>
          <w:color w:val="auto"/>
          <w:sz w:val="18"/>
          <w:szCs w:val="18"/>
        </w:rPr>
        <w:t xml:space="preserve">  wymagania zgodnie z pkt 2.2.6 i Tablicą 2.2 oraz pkt 2.3.1 i 2.3.2</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8" w:name="_Toc60911594"/>
      <w:r w:rsidRPr="00B7372A">
        <w:rPr>
          <w:rFonts w:ascii="Verdana" w:hAnsi="Verdana"/>
          <w:color w:val="auto"/>
          <w:sz w:val="18"/>
          <w:szCs w:val="18"/>
        </w:rPr>
        <w:t xml:space="preserve">wskaźnik piaskowy, wg załącznika Z2.F niniejszej </w:t>
      </w:r>
      <w:r w:rsidRPr="007033FF">
        <w:rPr>
          <w:rFonts w:ascii="Verdana" w:hAnsi="Verdana"/>
          <w:color w:val="auto"/>
          <w:sz w:val="18"/>
          <w:szCs w:val="18"/>
        </w:rPr>
        <w:t>STWiORB</w:t>
      </w:r>
      <w:r w:rsidRPr="00B7372A">
        <w:rPr>
          <w:rFonts w:ascii="Verdana" w:hAnsi="Verdana"/>
          <w:color w:val="auto"/>
          <w:sz w:val="18"/>
          <w:szCs w:val="18"/>
        </w:rPr>
        <w:t>,</w:t>
      </w:r>
      <w:bookmarkEnd w:id="148"/>
      <w:r w:rsidRPr="00B7372A">
        <w:rPr>
          <w:rFonts w:ascii="Verdana" w:hAnsi="Verdana"/>
          <w:color w:val="auto"/>
          <w:sz w:val="18"/>
          <w:szCs w:val="18"/>
        </w:rPr>
        <w:t xml:space="preserve"> - wymagania zgodnie z pkt 2.2.4,  Tablicą 2.1 i Tablicą 2.2 oraz pkt 2.3.1 i 2.3.2</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bookmarkStart w:id="149" w:name="_Toc60911595"/>
      <w:r w:rsidRPr="00B7372A">
        <w:rPr>
          <w:rFonts w:ascii="Verdana" w:hAnsi="Verdana"/>
          <w:color w:val="auto"/>
          <w:sz w:val="18"/>
          <w:szCs w:val="18"/>
        </w:rPr>
        <w:t xml:space="preserve">współczynnik filtracji k (wodoprzepuszczalności) wg załącznika Z2.J niniejszej </w:t>
      </w:r>
      <w:r w:rsidRPr="007033FF">
        <w:rPr>
          <w:rFonts w:ascii="Verdana" w:hAnsi="Verdana"/>
          <w:color w:val="auto"/>
          <w:sz w:val="18"/>
          <w:szCs w:val="18"/>
        </w:rPr>
        <w:t>STWiORB</w:t>
      </w:r>
      <w:r w:rsidRPr="00B7372A">
        <w:rPr>
          <w:rFonts w:ascii="Verdana" w:hAnsi="Verdana"/>
          <w:color w:val="auto"/>
          <w:sz w:val="18"/>
          <w:szCs w:val="18"/>
        </w:rPr>
        <w:t>.</w:t>
      </w:r>
      <w:bookmarkEnd w:id="149"/>
      <w:r w:rsidRPr="00B7372A">
        <w:rPr>
          <w:rFonts w:ascii="Verdana" w:hAnsi="Verdana"/>
          <w:color w:val="auto"/>
          <w:sz w:val="18"/>
          <w:szCs w:val="18"/>
        </w:rPr>
        <w:t xml:space="preserve">  – wymagania zgodnie z  pkt 2.3.2 5.5.7 i 5.5.9 oraz 5.91.1 </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B7372A">
        <w:rPr>
          <w:rFonts w:ascii="Verdana" w:hAnsi="Verdana"/>
          <w:color w:val="auto"/>
          <w:sz w:val="18"/>
          <w:szCs w:val="18"/>
        </w:rPr>
        <w:t xml:space="preserve">oznaczenie wskaźnika nośności CBR (Wnoś) wg załącznika Z2.E niniejszej </w:t>
      </w:r>
      <w:r w:rsidRPr="007033FF">
        <w:rPr>
          <w:rFonts w:ascii="Verdana" w:hAnsi="Verdana"/>
          <w:color w:val="auto"/>
          <w:sz w:val="18"/>
          <w:szCs w:val="18"/>
        </w:rPr>
        <w:t>STWiORB</w:t>
      </w:r>
      <w:r w:rsidRPr="00B7372A">
        <w:rPr>
          <w:rFonts w:ascii="Verdana" w:hAnsi="Verdana"/>
          <w:color w:val="auto"/>
          <w:sz w:val="18"/>
          <w:szCs w:val="18"/>
        </w:rPr>
        <w:t>. – wymagania zgodnie z tablicą 2.2 oraz pkt 2.3.2.</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B7372A">
        <w:rPr>
          <w:rFonts w:ascii="Verdana" w:hAnsi="Verdana"/>
          <w:color w:val="auto"/>
          <w:sz w:val="18"/>
          <w:szCs w:val="18"/>
        </w:rPr>
        <w:t>oznaczenie wskaźnika nośności CBR (W</w:t>
      </w:r>
      <w:r w:rsidRPr="00C72B40">
        <w:rPr>
          <w:rFonts w:ascii="Verdana" w:hAnsi="Verdana"/>
          <w:color w:val="auto"/>
          <w:sz w:val="18"/>
          <w:szCs w:val="18"/>
          <w:vertAlign w:val="subscript"/>
        </w:rPr>
        <w:t>noś</w:t>
      </w:r>
      <w:r w:rsidRPr="00B7372A">
        <w:rPr>
          <w:rFonts w:ascii="Verdana" w:hAnsi="Verdana"/>
          <w:color w:val="auto"/>
          <w:sz w:val="18"/>
          <w:szCs w:val="18"/>
        </w:rPr>
        <w:t>) oraz pęcznienia liniowego dla popiołów wg załącznika Z2.E niniejszej STWiORB. – wymagania zgodnie z normą PN-S-02205</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0" w:name="_Toc60911596"/>
      <w:r w:rsidRPr="00B7372A">
        <w:rPr>
          <w:rFonts w:ascii="Verdana" w:hAnsi="Verdana"/>
          <w:color w:val="auto"/>
          <w:sz w:val="18"/>
          <w:szCs w:val="18"/>
        </w:rPr>
        <w:t xml:space="preserve">Badania kontrolne prawidłowości wykonania poszczególnych warstw nasypu polegają  </w:t>
      </w:r>
      <w:r w:rsidRPr="00B7372A">
        <w:rPr>
          <w:rFonts w:ascii="Verdana" w:hAnsi="Verdana"/>
          <w:color w:val="auto"/>
          <w:sz w:val="18"/>
          <w:szCs w:val="18"/>
        </w:rPr>
        <w:br w:type="textWrapping" w:clear="all"/>
        <w:t>na sprawdzeniu:</w:t>
      </w:r>
      <w:bookmarkEnd w:id="150"/>
    </w:p>
    <w:p w:rsidR="00847FD3" w:rsidRPr="007033FF" w:rsidRDefault="00847FD3" w:rsidP="007033FF">
      <w:pPr>
        <w:pStyle w:val="Nagwek3"/>
        <w:keepNext w:val="0"/>
        <w:numPr>
          <w:ilvl w:val="0"/>
          <w:numId w:val="33"/>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prawidłowości rozmieszczenia gruntów o różnych właściwościach w nasypie,  </w:t>
      </w:r>
    </w:p>
    <w:p w:rsidR="00847FD3" w:rsidRPr="007033FF" w:rsidRDefault="00847FD3" w:rsidP="007033FF">
      <w:pPr>
        <w:pStyle w:val="Nagwek3"/>
        <w:keepNext w:val="0"/>
        <w:numPr>
          <w:ilvl w:val="0"/>
          <w:numId w:val="33"/>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odwodnienia każdej warstwy, </w:t>
      </w:r>
    </w:p>
    <w:p w:rsidR="00847FD3" w:rsidRPr="007044CC" w:rsidRDefault="00847FD3" w:rsidP="007033FF">
      <w:pPr>
        <w:pStyle w:val="Nagwek3"/>
        <w:keepNext w:val="0"/>
        <w:numPr>
          <w:ilvl w:val="0"/>
          <w:numId w:val="33"/>
        </w:numPr>
        <w:spacing w:before="60" w:line="280" w:lineRule="atLeast"/>
        <w:jc w:val="both"/>
        <w:rPr>
          <w:rFonts w:ascii="Verdana" w:hAnsi="Verdana"/>
          <w:color w:val="auto"/>
          <w:sz w:val="18"/>
          <w:szCs w:val="18"/>
        </w:rPr>
      </w:pPr>
      <w:r w:rsidRPr="007044CC">
        <w:rPr>
          <w:rFonts w:ascii="Verdana" w:hAnsi="Verdana"/>
          <w:color w:val="auto"/>
          <w:sz w:val="18"/>
          <w:szCs w:val="18"/>
        </w:rPr>
        <w:t xml:space="preserve">grubości każdej warstwy i jej wilgotności przy zagęszczaniu; badania należy przeprowadzić nie rzadziej niż jeden raz na 1000 m2 warstwy,  </w:t>
      </w:r>
    </w:p>
    <w:p w:rsidR="00847FD3" w:rsidRPr="007033FF" w:rsidRDefault="00847FD3" w:rsidP="007033FF">
      <w:pPr>
        <w:pStyle w:val="Nagwek3"/>
        <w:keepNext w:val="0"/>
        <w:numPr>
          <w:ilvl w:val="0"/>
          <w:numId w:val="33"/>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nadania spadków warstwom z gruntów spoistych,  </w:t>
      </w:r>
    </w:p>
    <w:p w:rsidR="00847FD3" w:rsidRPr="007033FF" w:rsidRDefault="00847FD3" w:rsidP="007033FF">
      <w:pPr>
        <w:pStyle w:val="Nagwek3"/>
        <w:keepNext w:val="0"/>
        <w:numPr>
          <w:ilvl w:val="0"/>
          <w:numId w:val="33"/>
        </w:numPr>
        <w:spacing w:before="60" w:line="280" w:lineRule="atLeast"/>
        <w:jc w:val="both"/>
        <w:rPr>
          <w:rFonts w:ascii="Verdana" w:hAnsi="Verdana"/>
          <w:color w:val="auto"/>
          <w:sz w:val="18"/>
          <w:szCs w:val="18"/>
        </w:rPr>
      </w:pPr>
      <w:r w:rsidRPr="007033FF">
        <w:rPr>
          <w:rFonts w:ascii="Verdana" w:hAnsi="Verdana"/>
          <w:color w:val="auto"/>
          <w:sz w:val="18"/>
          <w:szCs w:val="18"/>
        </w:rPr>
        <w:t xml:space="preserve">przestrzegania ograniczeń dotyczących wbudowania gruntów w okresie deszczów i mrozów.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1" w:name="_Toc60911597"/>
      <w:r w:rsidRPr="00B7372A">
        <w:rPr>
          <w:rFonts w:ascii="Verdana" w:hAnsi="Verdana"/>
          <w:color w:val="auto"/>
          <w:sz w:val="18"/>
          <w:szCs w:val="18"/>
        </w:rPr>
        <w:t>Sprawdzenie zagęszczenia nasypu oraz podłoża nasypu polega na skontrolowaniu zgodności wartości wskaźnika zagęszczenia I</w:t>
      </w:r>
      <w:r w:rsidRPr="007C4516">
        <w:rPr>
          <w:rFonts w:ascii="Verdana" w:hAnsi="Verdana"/>
          <w:color w:val="auto"/>
          <w:sz w:val="18"/>
          <w:szCs w:val="18"/>
          <w:vertAlign w:val="subscript"/>
        </w:rPr>
        <w:t>S</w:t>
      </w:r>
      <w:r w:rsidRPr="00B7372A">
        <w:rPr>
          <w:rFonts w:ascii="Verdana" w:hAnsi="Verdana"/>
          <w:color w:val="auto"/>
          <w:sz w:val="18"/>
          <w:szCs w:val="18"/>
        </w:rPr>
        <w:t xml:space="preserve"> z wartościami określonymi w punkcie 5.</w:t>
      </w:r>
      <w:bookmarkEnd w:id="15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Częstotliwość badań wskaźnika zagęszczenia powinna być następująca:  </w:t>
      </w:r>
    </w:p>
    <w:p w:rsidR="00847FD3" w:rsidRPr="007044CC"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7044CC">
        <w:rPr>
          <w:rFonts w:ascii="Verdana" w:hAnsi="Verdana"/>
          <w:color w:val="auto"/>
          <w:sz w:val="18"/>
          <w:szCs w:val="18"/>
        </w:rPr>
        <w:t xml:space="preserve">Dla górnej warstwy nasypu – nie mniej niż 1 badanie na każde 1000 m2 powierzchni zagęszczonej warstwy, jednak co najmniej 2 badania  na dziennej działce roboczej.  </w:t>
      </w:r>
    </w:p>
    <w:p w:rsidR="00847FD3" w:rsidRPr="007044CC"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7044CC">
        <w:rPr>
          <w:rFonts w:ascii="Verdana" w:hAnsi="Verdana"/>
          <w:color w:val="auto"/>
          <w:sz w:val="18"/>
          <w:szCs w:val="18"/>
        </w:rPr>
        <w:t xml:space="preserve">Dla pozostałych warstw nasypu – nie mniej niż 1 badanie na każde 2000 m2 powierzchni zagęszczonej warstwy, jednak co najmniej 2 badania na dziennej działce roboczej.  </w:t>
      </w:r>
    </w:p>
    <w:p w:rsidR="00847FD3" w:rsidRPr="00B7372A" w:rsidRDefault="00847FD3" w:rsidP="00847FD3">
      <w:pPr>
        <w:pStyle w:val="Nagwek3"/>
        <w:keepNext w:val="0"/>
        <w:spacing w:before="60" w:line="280" w:lineRule="atLeast"/>
        <w:jc w:val="both"/>
        <w:rPr>
          <w:rFonts w:ascii="Verdana" w:hAnsi="Verdana"/>
          <w:b/>
          <w:color w:val="auto"/>
          <w:sz w:val="18"/>
          <w:szCs w:val="18"/>
        </w:rPr>
      </w:pPr>
      <w:r w:rsidRPr="007044CC">
        <w:rPr>
          <w:rFonts w:ascii="Verdana" w:hAnsi="Verdana"/>
          <w:color w:val="auto"/>
          <w:sz w:val="18"/>
          <w:szCs w:val="18"/>
        </w:rPr>
        <w:t>Ponadto badanie wskaźnika zagęszczenia należy wykonać w miejscach wątpliwych wskazanych przez Inżyniera/Inspektora nadzoru. Należy ocenić zgodność wyników badania z wymaganiami STWiORB.</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2" w:name="_Toc60911598"/>
      <w:r w:rsidRPr="00B7372A">
        <w:rPr>
          <w:rFonts w:ascii="Verdana" w:hAnsi="Verdana"/>
          <w:color w:val="auto"/>
          <w:sz w:val="18"/>
          <w:szCs w:val="18"/>
        </w:rPr>
        <w:t>Jeżeli dopuszczono kontrolę zagęszczenia na podstawie oceny wskaźnika odkształcenia, to sprawdzenie polega na skontrolowaniu zgodności wartości wskaźnika odkształcenia Io z wartościami określonymi na odcinku próbnym, zaakceptowanymi przez Inżyniera/Inspektora nadzoru.</w:t>
      </w:r>
      <w:bookmarkEnd w:id="15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3" w:name="_Toc60911599"/>
      <w:r w:rsidRPr="00B7372A">
        <w:rPr>
          <w:rFonts w:ascii="Verdana" w:hAnsi="Verdana"/>
          <w:color w:val="auto"/>
          <w:sz w:val="18"/>
          <w:szCs w:val="18"/>
        </w:rP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bookmarkEnd w:id="15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4" w:name="_Toc60911600"/>
      <w:r w:rsidRPr="00B7372A">
        <w:rPr>
          <w:rFonts w:ascii="Verdana" w:hAnsi="Verdana"/>
          <w:color w:val="auto"/>
          <w:sz w:val="18"/>
          <w:szCs w:val="18"/>
        </w:rPr>
        <w:t>Sprawdzenie nośności na powierzchni podłoża gruntowego nawierzchni w nasypie oraz podłoża nasypu polega na skontrolowaniu zgodności wartości wtórnego modułu odkształcenia E</w:t>
      </w:r>
      <w:r w:rsidRPr="007033FF">
        <w:rPr>
          <w:rFonts w:ascii="Verdana" w:hAnsi="Verdana"/>
          <w:color w:val="auto"/>
          <w:sz w:val="18"/>
          <w:szCs w:val="18"/>
          <w:vertAlign w:val="subscript"/>
        </w:rPr>
        <w:t>2</w:t>
      </w:r>
      <w:r w:rsidRPr="00B7372A">
        <w:rPr>
          <w:rFonts w:ascii="Verdana" w:hAnsi="Verdana"/>
          <w:color w:val="auto"/>
          <w:sz w:val="18"/>
          <w:szCs w:val="18"/>
        </w:rPr>
        <w:t xml:space="preserve"> z wartościami określonymi w punkcie 5. Częstotliwość badań określono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w punkcie 6.4.6.</w:t>
      </w:r>
      <w:bookmarkEnd w:id="154"/>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Nośność na powierzchni podłoża gruntowego nawierzchni może być określona przed lub podczas odbioru budowli ziemnej. Częstotliwość badań nośności powinna być następująca:  </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B7372A">
        <w:rPr>
          <w:rFonts w:ascii="Verdana" w:hAnsi="Verdana"/>
          <w:color w:val="auto"/>
          <w:sz w:val="18"/>
          <w:szCs w:val="18"/>
        </w:rPr>
        <w:t xml:space="preserve">Nie mniej niż jeden raz na 1000 m2 powierzchni w przypadku badania na powierzchni podłoża gruntowego nawierzchni – powierzchnia GWN,  </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B7372A">
        <w:rPr>
          <w:rFonts w:ascii="Verdana" w:hAnsi="Verdana"/>
          <w:color w:val="auto"/>
          <w:sz w:val="18"/>
          <w:szCs w:val="18"/>
        </w:rPr>
        <w:lastRenderedPageBreak/>
        <w:t xml:space="preserve">Nie mniej niż jeden raz na 2000 m2 powierzchni w pozostałych przypadkach – w tym podłoża nasypu,   </w:t>
      </w:r>
    </w:p>
    <w:p w:rsidR="00847FD3" w:rsidRPr="007033FF" w:rsidRDefault="00847FD3" w:rsidP="00A22914">
      <w:pPr>
        <w:pStyle w:val="Nagwek3"/>
        <w:keepNext w:val="0"/>
        <w:keepLines w:val="0"/>
        <w:widowControl/>
        <w:numPr>
          <w:ilvl w:val="2"/>
          <w:numId w:val="34"/>
        </w:numPr>
        <w:autoSpaceDE/>
        <w:autoSpaceDN/>
        <w:spacing w:before="60" w:line="280" w:lineRule="atLeast"/>
        <w:jc w:val="both"/>
        <w:rPr>
          <w:rFonts w:ascii="Verdana" w:hAnsi="Verdana"/>
          <w:color w:val="auto"/>
          <w:sz w:val="18"/>
          <w:szCs w:val="18"/>
        </w:rPr>
      </w:pPr>
      <w:r w:rsidRPr="00B7372A">
        <w:rPr>
          <w:rFonts w:ascii="Verdana" w:hAnsi="Verdana"/>
          <w:color w:val="auto"/>
          <w:sz w:val="18"/>
          <w:szCs w:val="18"/>
        </w:rPr>
        <w:t>W miejscach wskazanych przez Inżyniera/Inspektora nadzoru.</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55" w:name="_Toc60911601"/>
      <w:r w:rsidRPr="00B7372A">
        <w:rPr>
          <w:rFonts w:ascii="Verdana" w:hAnsi="Verdana"/>
          <w:color w:val="auto"/>
          <w:sz w:val="18"/>
          <w:szCs w:val="18"/>
        </w:rPr>
        <w:t>Jeżeli dopuszczono kontrolę nośności na podstawie oceny wartości modułu Evd określonego w badaniu lekką płytą dynamiczną LPD, to sprawdzenie polega na skontrolowaniu zgodności wartości modułu Evd z wartościami określonymi na odcinku próbnym, zaakceptowanymi przez Inżyniera/Inspektora nadzoru</w:t>
      </w:r>
      <w:bookmarkEnd w:id="155"/>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6" w:name="_Toc60911602"/>
      <w:r w:rsidRPr="00B7372A">
        <w:rPr>
          <w:rFonts w:ascii="Verdana" w:hAnsi="Verdana"/>
          <w:color w:val="auto"/>
          <w:sz w:val="18"/>
          <w:szCs w:val="18"/>
        </w:rPr>
        <w:t>Pomiary kształtu nasypu obejmują kontrolę prawidłowości wykonania skarp i szerokości korony korpusu zgodnie z pkt 6.4.</w:t>
      </w:r>
      <w:bookmarkEnd w:id="156"/>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57" w:name="_Toc60911603"/>
      <w:r w:rsidRPr="00A624B7">
        <w:rPr>
          <w:i w:val="0"/>
          <w:sz w:val="18"/>
          <w:szCs w:val="18"/>
          <w:u w:val="none"/>
        </w:rPr>
        <w:t>Badania i pomiary do odbioru nasypów</w:t>
      </w:r>
      <w:bookmarkEnd w:id="15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r w:rsidRPr="00B7372A">
        <w:rPr>
          <w:rFonts w:ascii="Verdana" w:hAnsi="Verdana"/>
          <w:color w:val="auto"/>
          <w:sz w:val="18"/>
          <w:szCs w:val="18"/>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B7372A">
        <w:rPr>
          <w:rFonts w:ascii="Verdana" w:hAnsi="Verdana"/>
          <w:color w:val="auto"/>
          <w:sz w:val="18"/>
          <w:szCs w:val="18"/>
        </w:rPr>
        <w:t xml:space="preserve">Częstotliwość oraz zakres badań i pomiarów cech geometrycznych budowli ziemnej do odbioru robót ziemnych podano w tablicy 6.1.  </w:t>
      </w:r>
    </w:p>
    <w:p w:rsidR="00847FD3" w:rsidRPr="00B7372A" w:rsidRDefault="00847FD3" w:rsidP="00847FD3">
      <w:pPr>
        <w:spacing w:before="60" w:line="280" w:lineRule="atLeast"/>
        <w:rPr>
          <w:sz w:val="18"/>
          <w:szCs w:val="18"/>
        </w:rPr>
      </w:pPr>
      <w:r w:rsidRPr="00DA7B1D">
        <w:rPr>
          <w:spacing w:val="-24"/>
          <w:sz w:val="18"/>
          <w:szCs w:val="18"/>
        </w:rPr>
        <w:t>T</w:t>
      </w:r>
      <w:r w:rsidRPr="00DA7B1D">
        <w:rPr>
          <w:sz w:val="18"/>
          <w:szCs w:val="18"/>
        </w:rPr>
        <w:t>ablica 6.1.</w:t>
      </w:r>
      <w:r w:rsidRPr="00B7372A">
        <w:rPr>
          <w:sz w:val="18"/>
          <w:szCs w:val="18"/>
        </w:rPr>
        <w:t xml:space="preserve">  Częstotliwość o</w:t>
      </w:r>
      <w:r w:rsidRPr="00B7372A">
        <w:rPr>
          <w:spacing w:val="-3"/>
          <w:sz w:val="18"/>
          <w:szCs w:val="18"/>
        </w:rPr>
        <w:t>r</w:t>
      </w:r>
      <w:r w:rsidRPr="00B7372A">
        <w:rPr>
          <w:sz w:val="18"/>
          <w:szCs w:val="18"/>
        </w:rPr>
        <w:t>az zakres badań i pomiarów geometr</w:t>
      </w:r>
      <w:r w:rsidRPr="00B7372A">
        <w:rPr>
          <w:spacing w:val="-2"/>
          <w:sz w:val="18"/>
          <w:szCs w:val="18"/>
        </w:rPr>
        <w:t>y</w:t>
      </w:r>
      <w:r w:rsidRPr="00B7372A">
        <w:rPr>
          <w:sz w:val="18"/>
          <w:szCs w:val="18"/>
        </w:rPr>
        <w:t>czn</w:t>
      </w:r>
      <w:r w:rsidRPr="00B7372A">
        <w:rPr>
          <w:spacing w:val="-2"/>
          <w:sz w:val="18"/>
          <w:szCs w:val="18"/>
        </w:rPr>
        <w:t>y</w:t>
      </w:r>
      <w:r w:rsidRPr="00B7372A">
        <w:rPr>
          <w:sz w:val="18"/>
          <w:szCs w:val="18"/>
        </w:rPr>
        <w:t>ch wykonan</w:t>
      </w:r>
      <w:r w:rsidRPr="00B7372A">
        <w:rPr>
          <w:spacing w:val="-2"/>
          <w:sz w:val="18"/>
          <w:szCs w:val="18"/>
        </w:rPr>
        <w:t>y</w:t>
      </w:r>
      <w:r w:rsidRPr="00B7372A">
        <w:rPr>
          <w:sz w:val="18"/>
          <w:szCs w:val="18"/>
        </w:rPr>
        <w:t>ch robót</w:t>
      </w:r>
      <w:r w:rsidR="00892CCB">
        <w:rPr>
          <w:sz w:val="18"/>
          <w:szCs w:val="18"/>
        </w:rPr>
        <w:t xml:space="preserve"> </w:t>
      </w:r>
      <w:r w:rsidRPr="00B7372A">
        <w:rPr>
          <w:sz w:val="18"/>
          <w:szCs w:val="18"/>
        </w:rPr>
        <w:t>ziemn</w:t>
      </w:r>
      <w:r w:rsidRPr="00B7372A">
        <w:rPr>
          <w:spacing w:val="-2"/>
          <w:sz w:val="18"/>
          <w:szCs w:val="18"/>
        </w:rPr>
        <w:t>y</w:t>
      </w:r>
      <w:r w:rsidRPr="00B7372A">
        <w:rPr>
          <w:sz w:val="18"/>
          <w:szCs w:val="18"/>
        </w:rPr>
        <w:t xml:space="preserve">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38"/>
        <w:gridCol w:w="3276"/>
        <w:gridCol w:w="3827"/>
        <w:gridCol w:w="1843"/>
      </w:tblGrid>
      <w:tr w:rsidR="00847FD3" w:rsidRPr="00B7372A" w:rsidTr="00062B55">
        <w:trPr>
          <w:cantSplit/>
          <w:jc w:val="center"/>
        </w:trPr>
        <w:tc>
          <w:tcPr>
            <w:tcW w:w="638" w:type="dxa"/>
            <w:vAlign w:val="center"/>
          </w:tcPr>
          <w:p w:rsidR="00847FD3" w:rsidRPr="005106DC" w:rsidRDefault="00847FD3" w:rsidP="005106DC">
            <w:pPr>
              <w:jc w:val="center"/>
              <w:rPr>
                <w:i/>
                <w:sz w:val="18"/>
                <w:szCs w:val="18"/>
              </w:rPr>
            </w:pPr>
            <w:r w:rsidRPr="005106DC">
              <w:rPr>
                <w:i/>
                <w:sz w:val="18"/>
                <w:szCs w:val="18"/>
              </w:rPr>
              <w:t>Lp</w:t>
            </w:r>
          </w:p>
        </w:tc>
        <w:tc>
          <w:tcPr>
            <w:tcW w:w="3276" w:type="dxa"/>
            <w:vAlign w:val="center"/>
          </w:tcPr>
          <w:p w:rsidR="00847FD3" w:rsidRPr="005106DC" w:rsidRDefault="00847FD3" w:rsidP="005106DC">
            <w:pPr>
              <w:jc w:val="center"/>
              <w:rPr>
                <w:i/>
                <w:sz w:val="18"/>
                <w:szCs w:val="18"/>
              </w:rPr>
            </w:pPr>
            <w:r w:rsidRPr="005106DC">
              <w:rPr>
                <w:i/>
                <w:sz w:val="18"/>
                <w:szCs w:val="18"/>
              </w:rPr>
              <w:t>Badana cecha</w:t>
            </w:r>
          </w:p>
        </w:tc>
        <w:tc>
          <w:tcPr>
            <w:tcW w:w="3827" w:type="dxa"/>
            <w:vAlign w:val="center"/>
          </w:tcPr>
          <w:p w:rsidR="00847FD3" w:rsidRPr="005106DC" w:rsidRDefault="00847FD3" w:rsidP="005106DC">
            <w:pPr>
              <w:jc w:val="center"/>
              <w:rPr>
                <w:i/>
                <w:sz w:val="18"/>
                <w:szCs w:val="18"/>
              </w:rPr>
            </w:pPr>
            <w:r w:rsidRPr="005106DC">
              <w:rPr>
                <w:i/>
                <w:sz w:val="18"/>
                <w:szCs w:val="18"/>
              </w:rPr>
              <w:t>Minimalna częstotliwość badań i pomiarów</w:t>
            </w:r>
          </w:p>
        </w:tc>
        <w:tc>
          <w:tcPr>
            <w:tcW w:w="1843" w:type="dxa"/>
            <w:vAlign w:val="center"/>
          </w:tcPr>
          <w:p w:rsidR="00847FD3" w:rsidRPr="005106DC" w:rsidRDefault="00847FD3" w:rsidP="005106DC">
            <w:pPr>
              <w:jc w:val="center"/>
              <w:rPr>
                <w:i/>
                <w:sz w:val="18"/>
                <w:szCs w:val="18"/>
              </w:rPr>
            </w:pPr>
            <w:r w:rsidRPr="005106DC">
              <w:rPr>
                <w:i/>
                <w:sz w:val="18"/>
                <w:szCs w:val="18"/>
              </w:rPr>
              <w:t>Tolerancje wykonania robót</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1</w:t>
            </w:r>
          </w:p>
        </w:tc>
        <w:tc>
          <w:tcPr>
            <w:tcW w:w="3276" w:type="dxa"/>
          </w:tcPr>
          <w:p w:rsidR="00847FD3" w:rsidRPr="00B7372A" w:rsidRDefault="00847FD3" w:rsidP="005106DC">
            <w:pPr>
              <w:rPr>
                <w:sz w:val="18"/>
                <w:szCs w:val="18"/>
              </w:rPr>
            </w:pPr>
            <w:r w:rsidRPr="00B7372A">
              <w:rPr>
                <w:sz w:val="18"/>
                <w:szCs w:val="18"/>
              </w:rPr>
              <w:t>Szerokości korpusu drogowego</w:t>
            </w:r>
          </w:p>
        </w:tc>
        <w:tc>
          <w:tcPr>
            <w:tcW w:w="3827" w:type="dxa"/>
            <w:vMerge w:val="restart"/>
            <w:vAlign w:val="center"/>
          </w:tcPr>
          <w:p w:rsidR="00062B55" w:rsidRDefault="00847FD3" w:rsidP="00062B55">
            <w:pPr>
              <w:jc w:val="center"/>
              <w:rPr>
                <w:sz w:val="18"/>
                <w:szCs w:val="18"/>
              </w:rPr>
            </w:pPr>
            <w:r w:rsidRPr="00B7372A">
              <w:rPr>
                <w:sz w:val="18"/>
                <w:szCs w:val="18"/>
              </w:rPr>
              <w:t xml:space="preserve">Pomiar taśmą, szablonem, łatą </w:t>
            </w:r>
          </w:p>
          <w:p w:rsidR="00062B55" w:rsidRDefault="00847FD3" w:rsidP="00062B55">
            <w:pPr>
              <w:jc w:val="center"/>
              <w:rPr>
                <w:sz w:val="18"/>
                <w:szCs w:val="18"/>
              </w:rPr>
            </w:pPr>
            <w:r w:rsidRPr="00B7372A">
              <w:rPr>
                <w:sz w:val="18"/>
                <w:szCs w:val="18"/>
              </w:rPr>
              <w:t xml:space="preserve">o długości 3 m i poziomicą lub niwelatorem, </w:t>
            </w:r>
            <w:r w:rsidR="00062B55">
              <w:rPr>
                <w:sz w:val="18"/>
                <w:szCs w:val="18"/>
              </w:rPr>
              <w:t>w odstępach:</w:t>
            </w:r>
          </w:p>
          <w:p w:rsidR="00062B55" w:rsidRPr="00062B55" w:rsidRDefault="00847FD3" w:rsidP="00062B55">
            <w:pPr>
              <w:pStyle w:val="Akapitzlist"/>
              <w:numPr>
                <w:ilvl w:val="0"/>
                <w:numId w:val="26"/>
              </w:numPr>
              <w:spacing w:before="0"/>
              <w:ind w:left="510" w:hanging="340"/>
              <w:rPr>
                <w:sz w:val="18"/>
                <w:szCs w:val="18"/>
              </w:rPr>
            </w:pPr>
            <w:r w:rsidRPr="00062B55">
              <w:rPr>
                <w:sz w:val="18"/>
                <w:szCs w:val="18"/>
              </w:rPr>
              <w:t xml:space="preserve">co </w:t>
            </w:r>
            <w:r w:rsidR="00673349">
              <w:rPr>
                <w:sz w:val="18"/>
                <w:szCs w:val="18"/>
              </w:rPr>
              <w:t>1</w:t>
            </w:r>
            <w:r w:rsidRPr="00062B55">
              <w:rPr>
                <w:sz w:val="18"/>
                <w:szCs w:val="18"/>
              </w:rPr>
              <w:t xml:space="preserve">00 m na prostych, </w:t>
            </w:r>
          </w:p>
          <w:p w:rsidR="00062B55" w:rsidRPr="00062B55" w:rsidRDefault="00847FD3" w:rsidP="00062B55">
            <w:pPr>
              <w:pStyle w:val="Akapitzlist"/>
              <w:numPr>
                <w:ilvl w:val="0"/>
                <w:numId w:val="26"/>
              </w:numPr>
              <w:spacing w:before="0"/>
              <w:ind w:left="510" w:hanging="340"/>
              <w:rPr>
                <w:sz w:val="18"/>
                <w:szCs w:val="18"/>
              </w:rPr>
            </w:pPr>
            <w:r w:rsidRPr="00062B55">
              <w:rPr>
                <w:sz w:val="18"/>
                <w:szCs w:val="18"/>
              </w:rPr>
              <w:t>w punktach głównych łuku,</w:t>
            </w:r>
          </w:p>
          <w:p w:rsidR="00062B55" w:rsidRPr="00062B55" w:rsidRDefault="00847FD3" w:rsidP="00062B55">
            <w:pPr>
              <w:pStyle w:val="Akapitzlist"/>
              <w:numPr>
                <w:ilvl w:val="0"/>
                <w:numId w:val="26"/>
              </w:numPr>
              <w:spacing w:before="0"/>
              <w:ind w:left="510" w:hanging="340"/>
              <w:rPr>
                <w:sz w:val="18"/>
                <w:szCs w:val="18"/>
              </w:rPr>
            </w:pPr>
            <w:r w:rsidRPr="00062B55">
              <w:rPr>
                <w:sz w:val="18"/>
                <w:szCs w:val="18"/>
              </w:rPr>
              <w:t xml:space="preserve">co </w:t>
            </w:r>
            <w:r w:rsidR="00673349">
              <w:rPr>
                <w:sz w:val="18"/>
                <w:szCs w:val="18"/>
              </w:rPr>
              <w:t>2</w:t>
            </w:r>
            <w:r w:rsidRPr="00062B55">
              <w:rPr>
                <w:sz w:val="18"/>
                <w:szCs w:val="18"/>
              </w:rPr>
              <w:t>0m na łukach o R &lt; 100 m</w:t>
            </w:r>
          </w:p>
          <w:p w:rsidR="00847FD3" w:rsidRPr="00062B55" w:rsidRDefault="00847FD3" w:rsidP="00673349">
            <w:pPr>
              <w:pStyle w:val="Akapitzlist"/>
              <w:spacing w:before="0"/>
              <w:ind w:left="510" w:firstLine="0"/>
              <w:rPr>
                <w:sz w:val="18"/>
                <w:szCs w:val="18"/>
              </w:rPr>
            </w:pPr>
            <w:r w:rsidRPr="00062B55">
              <w:rPr>
                <w:sz w:val="18"/>
                <w:szCs w:val="18"/>
              </w:rPr>
              <w:t>oraz w miejscach, które budzą wątpliwości</w:t>
            </w:r>
          </w:p>
        </w:tc>
        <w:tc>
          <w:tcPr>
            <w:tcW w:w="1843" w:type="dxa"/>
            <w:vAlign w:val="center"/>
          </w:tcPr>
          <w:p w:rsidR="00847FD3" w:rsidRPr="00B7372A" w:rsidRDefault="00847FD3" w:rsidP="00062B55">
            <w:pPr>
              <w:jc w:val="center"/>
              <w:rPr>
                <w:sz w:val="18"/>
                <w:szCs w:val="18"/>
              </w:rPr>
            </w:pPr>
            <w:r w:rsidRPr="00B7372A">
              <w:rPr>
                <w:sz w:val="18"/>
                <w:szCs w:val="18"/>
              </w:rPr>
              <w:t>≤ +5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2</w:t>
            </w:r>
          </w:p>
        </w:tc>
        <w:tc>
          <w:tcPr>
            <w:tcW w:w="3276" w:type="dxa"/>
          </w:tcPr>
          <w:p w:rsidR="00847FD3" w:rsidRPr="00B7372A" w:rsidRDefault="00847FD3" w:rsidP="005106DC">
            <w:pPr>
              <w:rPr>
                <w:sz w:val="18"/>
                <w:szCs w:val="18"/>
              </w:rPr>
            </w:pPr>
            <w:r w:rsidRPr="00B7372A">
              <w:rPr>
                <w:sz w:val="18"/>
                <w:szCs w:val="18"/>
              </w:rPr>
              <w:t>Odchylenie osi korpusu ziemnego</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847FD3" w:rsidRPr="00B7372A" w:rsidRDefault="00847FD3" w:rsidP="00062B55">
            <w:pPr>
              <w:jc w:val="center"/>
              <w:rPr>
                <w:sz w:val="18"/>
                <w:szCs w:val="18"/>
              </w:rPr>
            </w:pPr>
            <w:r w:rsidRPr="00B7372A">
              <w:rPr>
                <w:sz w:val="18"/>
                <w:szCs w:val="18"/>
              </w:rPr>
              <w:t>± 5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3</w:t>
            </w:r>
          </w:p>
        </w:tc>
        <w:tc>
          <w:tcPr>
            <w:tcW w:w="3276" w:type="dxa"/>
          </w:tcPr>
          <w:p w:rsidR="00847FD3" w:rsidRPr="00B7372A" w:rsidRDefault="00847FD3" w:rsidP="005106DC">
            <w:pPr>
              <w:rPr>
                <w:sz w:val="18"/>
                <w:szCs w:val="18"/>
              </w:rPr>
            </w:pPr>
            <w:r w:rsidRPr="00B7372A">
              <w:rPr>
                <w:sz w:val="18"/>
                <w:szCs w:val="18"/>
              </w:rPr>
              <w:t>Szerokości dna rowów</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847FD3" w:rsidRPr="00B7372A" w:rsidRDefault="00847FD3" w:rsidP="00062B55">
            <w:pPr>
              <w:jc w:val="center"/>
              <w:rPr>
                <w:sz w:val="18"/>
                <w:szCs w:val="18"/>
              </w:rPr>
            </w:pPr>
            <w:r w:rsidRPr="00B7372A">
              <w:rPr>
                <w:sz w:val="18"/>
                <w:szCs w:val="18"/>
              </w:rPr>
              <w:t>± 5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4</w:t>
            </w:r>
          </w:p>
        </w:tc>
        <w:tc>
          <w:tcPr>
            <w:tcW w:w="3276" w:type="dxa"/>
          </w:tcPr>
          <w:p w:rsidR="00847FD3" w:rsidRPr="00B7372A" w:rsidRDefault="00847FD3" w:rsidP="005106DC">
            <w:pPr>
              <w:rPr>
                <w:sz w:val="18"/>
                <w:szCs w:val="18"/>
              </w:rPr>
            </w:pPr>
            <w:r w:rsidRPr="00B7372A">
              <w:rPr>
                <w:sz w:val="18"/>
                <w:szCs w:val="18"/>
              </w:rPr>
              <w:t>Rzędne powierzchni korpusu drogowego</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062B55" w:rsidRDefault="00847FD3" w:rsidP="00062B55">
            <w:pPr>
              <w:jc w:val="center"/>
              <w:rPr>
                <w:sz w:val="18"/>
                <w:szCs w:val="18"/>
              </w:rPr>
            </w:pPr>
            <w:r w:rsidRPr="00B7372A">
              <w:rPr>
                <w:sz w:val="18"/>
                <w:szCs w:val="18"/>
              </w:rPr>
              <w:t>Nie więcej niż</w:t>
            </w:r>
          </w:p>
          <w:p w:rsidR="00847FD3" w:rsidRPr="00B7372A" w:rsidRDefault="00847FD3" w:rsidP="00062B55">
            <w:pPr>
              <w:jc w:val="center"/>
              <w:rPr>
                <w:sz w:val="18"/>
                <w:szCs w:val="18"/>
              </w:rPr>
            </w:pPr>
            <w:r w:rsidRPr="00B7372A">
              <w:rPr>
                <w:sz w:val="18"/>
                <w:szCs w:val="18"/>
              </w:rPr>
              <w:t>-3 cm lub +1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5</w:t>
            </w:r>
          </w:p>
        </w:tc>
        <w:tc>
          <w:tcPr>
            <w:tcW w:w="3276" w:type="dxa"/>
          </w:tcPr>
          <w:p w:rsidR="00847FD3" w:rsidRPr="00B7372A" w:rsidRDefault="00847FD3" w:rsidP="005106DC">
            <w:pPr>
              <w:rPr>
                <w:sz w:val="18"/>
                <w:szCs w:val="18"/>
              </w:rPr>
            </w:pPr>
            <w:r w:rsidRPr="00B7372A">
              <w:rPr>
                <w:sz w:val="18"/>
                <w:szCs w:val="18"/>
              </w:rPr>
              <w:t>Pochylenie skarp</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847FD3" w:rsidRPr="00B7372A" w:rsidRDefault="00847FD3" w:rsidP="00062B55">
            <w:pPr>
              <w:jc w:val="center"/>
              <w:rPr>
                <w:sz w:val="18"/>
                <w:szCs w:val="18"/>
              </w:rPr>
            </w:pPr>
            <w:r w:rsidRPr="00B7372A">
              <w:rPr>
                <w:sz w:val="18"/>
                <w:szCs w:val="18"/>
              </w:rPr>
              <w:t>≤ 10% wartości pochylenia</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6</w:t>
            </w:r>
          </w:p>
        </w:tc>
        <w:tc>
          <w:tcPr>
            <w:tcW w:w="3276" w:type="dxa"/>
          </w:tcPr>
          <w:p w:rsidR="00847FD3" w:rsidRPr="00B7372A" w:rsidRDefault="00847FD3" w:rsidP="005106DC">
            <w:pPr>
              <w:rPr>
                <w:sz w:val="18"/>
                <w:szCs w:val="18"/>
              </w:rPr>
            </w:pPr>
            <w:r w:rsidRPr="00B7372A">
              <w:rPr>
                <w:sz w:val="18"/>
                <w:szCs w:val="18"/>
              </w:rPr>
              <w:t>Równość górnej powierzchni korpusu drogowego</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847FD3" w:rsidRPr="00B7372A" w:rsidRDefault="00847FD3" w:rsidP="00062B55">
            <w:pPr>
              <w:jc w:val="center"/>
              <w:rPr>
                <w:sz w:val="18"/>
                <w:szCs w:val="18"/>
              </w:rPr>
            </w:pPr>
            <w:r w:rsidRPr="00B7372A">
              <w:rPr>
                <w:sz w:val="18"/>
                <w:szCs w:val="18"/>
              </w:rPr>
              <w:t>≤ 3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7</w:t>
            </w:r>
          </w:p>
        </w:tc>
        <w:tc>
          <w:tcPr>
            <w:tcW w:w="3276" w:type="dxa"/>
          </w:tcPr>
          <w:p w:rsidR="00847FD3" w:rsidRPr="00B7372A" w:rsidRDefault="00847FD3" w:rsidP="005106DC">
            <w:pPr>
              <w:rPr>
                <w:sz w:val="18"/>
                <w:szCs w:val="18"/>
              </w:rPr>
            </w:pPr>
            <w:r w:rsidRPr="00B7372A">
              <w:rPr>
                <w:sz w:val="18"/>
                <w:szCs w:val="18"/>
              </w:rPr>
              <w:t>Równość skarp</w:t>
            </w:r>
          </w:p>
        </w:tc>
        <w:tc>
          <w:tcPr>
            <w:tcW w:w="3827" w:type="dxa"/>
            <w:vMerge/>
            <w:vAlign w:val="center"/>
          </w:tcPr>
          <w:p w:rsidR="00847FD3" w:rsidRPr="00B7372A" w:rsidRDefault="00847FD3" w:rsidP="00062B55">
            <w:pPr>
              <w:jc w:val="center"/>
              <w:rPr>
                <w:sz w:val="18"/>
                <w:szCs w:val="18"/>
              </w:rPr>
            </w:pPr>
          </w:p>
        </w:tc>
        <w:tc>
          <w:tcPr>
            <w:tcW w:w="1843" w:type="dxa"/>
            <w:vAlign w:val="center"/>
          </w:tcPr>
          <w:p w:rsidR="00847FD3" w:rsidRPr="00B7372A" w:rsidRDefault="00847FD3" w:rsidP="00062B55">
            <w:pPr>
              <w:jc w:val="center"/>
              <w:rPr>
                <w:sz w:val="18"/>
                <w:szCs w:val="18"/>
              </w:rPr>
            </w:pPr>
            <w:r w:rsidRPr="00B7372A">
              <w:rPr>
                <w:sz w:val="18"/>
                <w:szCs w:val="18"/>
              </w:rPr>
              <w:t>≤ ±10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8</w:t>
            </w:r>
          </w:p>
        </w:tc>
        <w:tc>
          <w:tcPr>
            <w:tcW w:w="3276" w:type="dxa"/>
          </w:tcPr>
          <w:p w:rsidR="00847FD3" w:rsidRPr="00B7372A" w:rsidRDefault="00847FD3" w:rsidP="005106DC">
            <w:pPr>
              <w:rPr>
                <w:sz w:val="18"/>
                <w:szCs w:val="18"/>
              </w:rPr>
            </w:pPr>
            <w:r w:rsidRPr="00B7372A">
              <w:rPr>
                <w:sz w:val="18"/>
                <w:szCs w:val="18"/>
              </w:rPr>
              <w:t>Spadek podłużny powierzchni korpusu drogowego lub dna rowu</w:t>
            </w:r>
          </w:p>
        </w:tc>
        <w:tc>
          <w:tcPr>
            <w:tcW w:w="3827" w:type="dxa"/>
            <w:vAlign w:val="center"/>
          </w:tcPr>
          <w:p w:rsidR="00062B55" w:rsidRDefault="00847FD3" w:rsidP="00062B55">
            <w:pPr>
              <w:jc w:val="center"/>
              <w:rPr>
                <w:sz w:val="18"/>
                <w:szCs w:val="18"/>
              </w:rPr>
            </w:pPr>
            <w:r w:rsidRPr="00B7372A">
              <w:rPr>
                <w:sz w:val="18"/>
                <w:szCs w:val="18"/>
              </w:rPr>
              <w:t xml:space="preserve">Pomiar niwelatorem rzędnych </w:t>
            </w:r>
          </w:p>
          <w:p w:rsidR="00062B55" w:rsidRDefault="00847FD3" w:rsidP="00062B55">
            <w:pPr>
              <w:jc w:val="center"/>
              <w:rPr>
                <w:sz w:val="18"/>
                <w:szCs w:val="18"/>
              </w:rPr>
            </w:pPr>
            <w:r w:rsidRPr="00B7372A">
              <w:rPr>
                <w:sz w:val="18"/>
                <w:szCs w:val="18"/>
              </w:rPr>
              <w:t xml:space="preserve">w odstępach co </w:t>
            </w:r>
            <w:r w:rsidR="00673349">
              <w:rPr>
                <w:sz w:val="18"/>
                <w:szCs w:val="18"/>
              </w:rPr>
              <w:t>5</w:t>
            </w:r>
            <w:r w:rsidRPr="00B7372A">
              <w:rPr>
                <w:sz w:val="18"/>
                <w:szCs w:val="18"/>
              </w:rPr>
              <w:t xml:space="preserve">0 m </w:t>
            </w:r>
          </w:p>
          <w:p w:rsidR="00847FD3" w:rsidRPr="00B7372A" w:rsidRDefault="00847FD3" w:rsidP="00062B55">
            <w:pPr>
              <w:jc w:val="center"/>
              <w:rPr>
                <w:sz w:val="18"/>
                <w:szCs w:val="18"/>
              </w:rPr>
            </w:pPr>
            <w:r w:rsidRPr="00B7372A">
              <w:rPr>
                <w:sz w:val="18"/>
                <w:szCs w:val="18"/>
              </w:rPr>
              <w:t>oraz w punktach wątpliwych</w:t>
            </w:r>
          </w:p>
        </w:tc>
        <w:tc>
          <w:tcPr>
            <w:tcW w:w="1843" w:type="dxa"/>
            <w:vAlign w:val="center"/>
          </w:tcPr>
          <w:p w:rsidR="00062B55" w:rsidRDefault="00847FD3" w:rsidP="00062B55">
            <w:pPr>
              <w:jc w:val="center"/>
              <w:rPr>
                <w:sz w:val="18"/>
                <w:szCs w:val="18"/>
              </w:rPr>
            </w:pPr>
            <w:r w:rsidRPr="00B7372A">
              <w:rPr>
                <w:sz w:val="18"/>
                <w:szCs w:val="18"/>
              </w:rPr>
              <w:t>Nie więcej niż</w:t>
            </w:r>
          </w:p>
          <w:p w:rsidR="00847FD3" w:rsidRPr="00B7372A" w:rsidRDefault="00847FD3" w:rsidP="00062B55">
            <w:pPr>
              <w:jc w:val="center"/>
              <w:rPr>
                <w:sz w:val="18"/>
                <w:szCs w:val="18"/>
              </w:rPr>
            </w:pPr>
            <w:r w:rsidRPr="00B7372A">
              <w:rPr>
                <w:sz w:val="18"/>
                <w:szCs w:val="18"/>
              </w:rPr>
              <w:t>-3 cm lub +1 cm</w:t>
            </w:r>
          </w:p>
        </w:tc>
      </w:tr>
      <w:tr w:rsidR="00847FD3" w:rsidRPr="00B7372A" w:rsidTr="00062B55">
        <w:trPr>
          <w:cantSplit/>
          <w:jc w:val="center"/>
        </w:trPr>
        <w:tc>
          <w:tcPr>
            <w:tcW w:w="638" w:type="dxa"/>
          </w:tcPr>
          <w:p w:rsidR="00847FD3" w:rsidRPr="00B7372A" w:rsidRDefault="00847FD3" w:rsidP="00062B55">
            <w:pPr>
              <w:jc w:val="center"/>
              <w:rPr>
                <w:sz w:val="18"/>
                <w:szCs w:val="18"/>
              </w:rPr>
            </w:pPr>
            <w:r w:rsidRPr="00B7372A">
              <w:rPr>
                <w:sz w:val="18"/>
                <w:szCs w:val="18"/>
              </w:rPr>
              <w:t>9</w:t>
            </w:r>
          </w:p>
        </w:tc>
        <w:tc>
          <w:tcPr>
            <w:tcW w:w="3276" w:type="dxa"/>
          </w:tcPr>
          <w:p w:rsidR="00847FD3" w:rsidRPr="00B7372A" w:rsidRDefault="00847FD3" w:rsidP="005106DC">
            <w:pPr>
              <w:rPr>
                <w:sz w:val="18"/>
                <w:szCs w:val="18"/>
              </w:rPr>
            </w:pPr>
            <w:r w:rsidRPr="00B7372A">
              <w:rPr>
                <w:sz w:val="18"/>
                <w:szCs w:val="18"/>
              </w:rPr>
              <w:t>Pochylenie poprzeczne górnej powierzchni korpusu drogowego</w:t>
            </w:r>
          </w:p>
        </w:tc>
        <w:tc>
          <w:tcPr>
            <w:tcW w:w="3827" w:type="dxa"/>
            <w:vAlign w:val="center"/>
          </w:tcPr>
          <w:p w:rsidR="00062B55" w:rsidRDefault="00847FD3" w:rsidP="00062B55">
            <w:pPr>
              <w:jc w:val="center"/>
              <w:rPr>
                <w:sz w:val="18"/>
                <w:szCs w:val="18"/>
              </w:rPr>
            </w:pPr>
            <w:r w:rsidRPr="00B7372A">
              <w:rPr>
                <w:sz w:val="18"/>
                <w:szCs w:val="18"/>
              </w:rPr>
              <w:t xml:space="preserve">Pomiar niwelatorem rzędnych </w:t>
            </w:r>
          </w:p>
          <w:p w:rsidR="00062B55" w:rsidRDefault="00673349" w:rsidP="00062B55">
            <w:pPr>
              <w:jc w:val="center"/>
              <w:rPr>
                <w:sz w:val="18"/>
                <w:szCs w:val="18"/>
              </w:rPr>
            </w:pPr>
            <w:r>
              <w:rPr>
                <w:sz w:val="18"/>
                <w:szCs w:val="18"/>
              </w:rPr>
              <w:t>w odstępach co 5</w:t>
            </w:r>
            <w:r w:rsidR="00847FD3" w:rsidRPr="00B7372A">
              <w:rPr>
                <w:sz w:val="18"/>
                <w:szCs w:val="18"/>
              </w:rPr>
              <w:t xml:space="preserve">0 m </w:t>
            </w:r>
          </w:p>
          <w:p w:rsidR="00847FD3" w:rsidRPr="00B7372A" w:rsidRDefault="00847FD3" w:rsidP="00062B55">
            <w:pPr>
              <w:jc w:val="center"/>
              <w:rPr>
                <w:sz w:val="18"/>
                <w:szCs w:val="18"/>
              </w:rPr>
            </w:pPr>
            <w:r w:rsidRPr="00B7372A">
              <w:rPr>
                <w:sz w:val="18"/>
                <w:szCs w:val="18"/>
              </w:rPr>
              <w:t>oraz w punktach wątpliwych</w:t>
            </w:r>
          </w:p>
        </w:tc>
        <w:tc>
          <w:tcPr>
            <w:tcW w:w="1843" w:type="dxa"/>
            <w:vAlign w:val="center"/>
          </w:tcPr>
          <w:p w:rsidR="00847FD3" w:rsidRPr="00B7372A" w:rsidRDefault="00847FD3" w:rsidP="00062B55">
            <w:pPr>
              <w:jc w:val="center"/>
              <w:rPr>
                <w:sz w:val="18"/>
                <w:szCs w:val="18"/>
              </w:rPr>
            </w:pPr>
            <w:r w:rsidRPr="00B7372A">
              <w:rPr>
                <w:sz w:val="18"/>
                <w:szCs w:val="18"/>
              </w:rPr>
              <w:t>±0,5%</w:t>
            </w:r>
          </w:p>
        </w:tc>
      </w:tr>
      <w:tr w:rsidR="00C72B40" w:rsidRPr="00B7372A" w:rsidTr="00062B55">
        <w:trPr>
          <w:cantSplit/>
          <w:jc w:val="center"/>
        </w:trPr>
        <w:tc>
          <w:tcPr>
            <w:tcW w:w="638" w:type="dxa"/>
          </w:tcPr>
          <w:p w:rsidR="00C72B40" w:rsidRPr="00B7372A" w:rsidRDefault="00C72B40" w:rsidP="00062B55">
            <w:pPr>
              <w:jc w:val="center"/>
              <w:rPr>
                <w:sz w:val="18"/>
                <w:szCs w:val="18"/>
              </w:rPr>
            </w:pPr>
            <w:r>
              <w:rPr>
                <w:sz w:val="18"/>
                <w:szCs w:val="18"/>
              </w:rPr>
              <w:t>10</w:t>
            </w:r>
          </w:p>
        </w:tc>
        <w:tc>
          <w:tcPr>
            <w:tcW w:w="3276" w:type="dxa"/>
          </w:tcPr>
          <w:p w:rsidR="00C72B40" w:rsidRPr="00B7372A" w:rsidRDefault="00C72B40" w:rsidP="00C72B40">
            <w:pPr>
              <w:rPr>
                <w:sz w:val="18"/>
                <w:szCs w:val="18"/>
              </w:rPr>
            </w:pPr>
            <w:r>
              <w:rPr>
                <w:sz w:val="18"/>
                <w:szCs w:val="18"/>
              </w:rPr>
              <w:t xml:space="preserve">Grubość każdej warstwy nasypu </w:t>
            </w:r>
          </w:p>
        </w:tc>
        <w:tc>
          <w:tcPr>
            <w:tcW w:w="3827" w:type="dxa"/>
            <w:vAlign w:val="center"/>
          </w:tcPr>
          <w:p w:rsidR="00C72B40" w:rsidRPr="00B7372A" w:rsidRDefault="00C72B40" w:rsidP="00673349">
            <w:pPr>
              <w:jc w:val="center"/>
              <w:rPr>
                <w:sz w:val="18"/>
                <w:szCs w:val="18"/>
              </w:rPr>
            </w:pPr>
            <w:r>
              <w:rPr>
                <w:sz w:val="18"/>
                <w:szCs w:val="18"/>
              </w:rPr>
              <w:t xml:space="preserve">1x / </w:t>
            </w:r>
            <w:r w:rsidR="00673349">
              <w:rPr>
                <w:sz w:val="18"/>
                <w:szCs w:val="18"/>
              </w:rPr>
              <w:t>5</w:t>
            </w:r>
            <w:r>
              <w:rPr>
                <w:sz w:val="18"/>
                <w:szCs w:val="18"/>
              </w:rPr>
              <w:t>00 m</w:t>
            </w:r>
            <w:r w:rsidRPr="00FF5C4F">
              <w:rPr>
                <w:sz w:val="18"/>
                <w:szCs w:val="18"/>
                <w:vertAlign w:val="superscript"/>
              </w:rPr>
              <w:t>2</w:t>
            </w:r>
          </w:p>
        </w:tc>
        <w:tc>
          <w:tcPr>
            <w:tcW w:w="1843" w:type="dxa"/>
            <w:vAlign w:val="center"/>
          </w:tcPr>
          <w:p w:rsidR="00C72B40" w:rsidRPr="00B7372A" w:rsidRDefault="00C72B40" w:rsidP="00062B55">
            <w:pPr>
              <w:jc w:val="center"/>
              <w:rPr>
                <w:sz w:val="18"/>
                <w:szCs w:val="18"/>
              </w:rPr>
            </w:pPr>
            <w:r>
              <w:rPr>
                <w:sz w:val="18"/>
                <w:szCs w:val="18"/>
              </w:rPr>
              <w:t>± 5 cm</w:t>
            </w:r>
          </w:p>
        </w:tc>
      </w:tr>
      <w:tr w:rsidR="00C72B40" w:rsidRPr="00B7372A" w:rsidTr="00062B55">
        <w:trPr>
          <w:cantSplit/>
          <w:jc w:val="center"/>
        </w:trPr>
        <w:tc>
          <w:tcPr>
            <w:tcW w:w="638" w:type="dxa"/>
          </w:tcPr>
          <w:p w:rsidR="00C72B40" w:rsidRDefault="00C72B40" w:rsidP="00062B55">
            <w:pPr>
              <w:jc w:val="center"/>
              <w:rPr>
                <w:sz w:val="18"/>
                <w:szCs w:val="18"/>
              </w:rPr>
            </w:pPr>
            <w:r>
              <w:rPr>
                <w:sz w:val="18"/>
                <w:szCs w:val="18"/>
              </w:rPr>
              <w:t>11</w:t>
            </w:r>
          </w:p>
        </w:tc>
        <w:tc>
          <w:tcPr>
            <w:tcW w:w="3276" w:type="dxa"/>
          </w:tcPr>
          <w:p w:rsidR="00C72B40" w:rsidRDefault="00C72B40" w:rsidP="00C72B40">
            <w:pPr>
              <w:rPr>
                <w:sz w:val="18"/>
                <w:szCs w:val="18"/>
              </w:rPr>
            </w:pPr>
            <w:r>
              <w:rPr>
                <w:sz w:val="18"/>
                <w:szCs w:val="18"/>
              </w:rPr>
              <w:t>Wilgotność naturalna gruntu w zagęszczanej warstwie</w:t>
            </w:r>
          </w:p>
        </w:tc>
        <w:tc>
          <w:tcPr>
            <w:tcW w:w="3827" w:type="dxa"/>
            <w:vAlign w:val="center"/>
          </w:tcPr>
          <w:p w:rsidR="00C72B40" w:rsidRDefault="00C72B40" w:rsidP="00673349">
            <w:pPr>
              <w:jc w:val="center"/>
              <w:rPr>
                <w:sz w:val="18"/>
                <w:szCs w:val="18"/>
              </w:rPr>
            </w:pPr>
            <w:r>
              <w:rPr>
                <w:sz w:val="18"/>
                <w:szCs w:val="18"/>
              </w:rPr>
              <w:t xml:space="preserve">1x / </w:t>
            </w:r>
            <w:r w:rsidR="00673349">
              <w:rPr>
                <w:sz w:val="18"/>
                <w:szCs w:val="18"/>
              </w:rPr>
              <w:t>5</w:t>
            </w:r>
            <w:r>
              <w:rPr>
                <w:sz w:val="18"/>
                <w:szCs w:val="18"/>
              </w:rPr>
              <w:t>00 m</w:t>
            </w:r>
            <w:r w:rsidRPr="00EA3E7E">
              <w:rPr>
                <w:sz w:val="18"/>
                <w:szCs w:val="18"/>
                <w:vertAlign w:val="superscript"/>
              </w:rPr>
              <w:t>2</w:t>
            </w:r>
          </w:p>
        </w:tc>
        <w:tc>
          <w:tcPr>
            <w:tcW w:w="1843" w:type="dxa"/>
            <w:vAlign w:val="center"/>
          </w:tcPr>
          <w:p w:rsidR="00C72B40" w:rsidRPr="00B7372A" w:rsidRDefault="00C72B40" w:rsidP="00062B55">
            <w:pPr>
              <w:jc w:val="center"/>
              <w:rPr>
                <w:sz w:val="18"/>
                <w:szCs w:val="18"/>
              </w:rPr>
            </w:pPr>
            <w:r>
              <w:rPr>
                <w:sz w:val="18"/>
                <w:szCs w:val="18"/>
              </w:rPr>
              <w:t>wg Tab. 5.1</w:t>
            </w:r>
          </w:p>
        </w:tc>
      </w:tr>
    </w:tbl>
    <w:p w:rsidR="00847FD3" w:rsidRPr="00B7372A" w:rsidRDefault="003B4D47" w:rsidP="00847FD3">
      <w:pPr>
        <w:spacing w:before="60" w:line="280" w:lineRule="atLeast"/>
        <w:jc w:val="both"/>
        <w:rPr>
          <w:sz w:val="18"/>
          <w:szCs w:val="18"/>
        </w:rPr>
      </w:pPr>
      <w:r>
        <w:rPr>
          <w:noProof/>
          <w:lang w:eastAsia="pl-PL"/>
        </w:rPr>
        <w:pict>
          <v:shape id="Freeform 503" o:spid="_x0000_s1026" style="position:absolute;left:0;text-align:left;margin-left:89.05pt;margin-top:-.05pt;width:.7pt;height:.7pt;z-index:-251497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" path="m,9144r9144,l9144,,,,,9144xe" fillcolor="black" stroked="f" strokeweight="1pt">
            <v:path arrowok="t"/>
            <w10:wrap anchorx="page"/>
          </v:shape>
        </w:pict>
      </w:r>
      <w:r>
        <w:rPr>
          <w:noProof/>
          <w:lang w:eastAsia="pl-PL"/>
        </w:rPr>
        <w:pict>
          <v:shape id="Freeform 504" o:spid="_x0000_s1054" style="position:absolute;left:0;text-align:left;margin-left:238.75pt;margin-top:-.05pt;width:.7pt;height:.7pt;z-index:-251496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" path="m,9144r9144,l9144,,,,,9144xe" fillcolor="black" stroked="f" strokeweight="1pt">
            <v:path arrowok="t"/>
            <w10:wrap anchorx="page"/>
          </v:shape>
        </w:pict>
      </w:r>
      <w:r>
        <w:rPr>
          <w:noProof/>
          <w:lang w:eastAsia="pl-PL"/>
        </w:rPr>
        <w:pict>
          <v:shape id="Freeform 505" o:spid="_x0000_s1053" style="position:absolute;left:0;text-align:left;margin-left:438.2pt;margin-top:-.05pt;width:.7pt;height:.7pt;z-index:-251495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" path="m,9144r9144,l9144,,,,,9144xe" fillcolor="black" stroked="f" strokeweight="1pt">
            <v:path arrowok="t"/>
            <w10:wrap anchorx="page"/>
          </v:shape>
        </w:pict>
      </w:r>
      <w:r>
        <w:rPr>
          <w:noProof/>
          <w:lang w:eastAsia="pl-PL"/>
        </w:rPr>
        <w:pict>
          <v:shape id="Freeform 506" o:spid="_x0000_s1052" style="position:absolute;left:0;text-align:left;margin-left:63.85pt;margin-top:12.1pt;width:.5pt;height:.7pt;z-index:-251493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" path="m,9144r6096,l6096,,,,,9144xe" fillcolor="black" stroked="f" strokeweight="1pt">
            <v:path arrowok="t"/>
            <w10:wrap anchorx="page"/>
          </v:shape>
        </w:pict>
      </w:r>
      <w:r>
        <w:rPr>
          <w:noProof/>
          <w:lang w:eastAsia="pl-PL"/>
        </w:rPr>
        <w:pict>
          <v:shape id="Freeform 507" o:spid="_x0000_s1051" style="position:absolute;left:0;text-align:left;margin-left:64.8pt;margin-top:12.1pt;width:.5pt;height:.7pt;z-index:-251494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" path="m,9144r6096,l6096,,,,,9144xe" fillcolor="black" stroked="f" strokeweight="1pt">
            <v:path arrowok="t"/>
            <w10:wrap anchorx="page"/>
          </v:shape>
        </w:pict>
      </w:r>
      <w:r>
        <w:rPr>
          <w:noProof/>
          <w:lang w:eastAsia="pl-PL"/>
        </w:rPr>
        <w:pict>
          <v:shape id="Freeform 508" o:spid="_x0000_s1050" style="position:absolute;left:0;text-align:left;margin-left:89.05pt;margin-top:12.1pt;width:.7pt;height:.7pt;z-index:-251492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" path="m,9144r9144,l9144,,,,,9144xe" fillcolor="black" stroked="f" strokeweight="1pt">
            <v:path arrowok="t"/>
            <w10:wrap anchorx="page"/>
          </v:shape>
        </w:pict>
      </w:r>
      <w:r>
        <w:rPr>
          <w:noProof/>
          <w:lang w:eastAsia="pl-PL"/>
        </w:rPr>
        <w:pict>
          <v:shape id="Freeform 509" o:spid="_x0000_s1049" style="position:absolute;left:0;text-align:left;margin-left:238.75pt;margin-top:12.1pt;width:.7pt;height:.7pt;z-index:-251491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" path="m,9144r9144,l9144,,,,,9144xe" fillcolor="black" stroked="f" strokeweight="1pt">
            <v:path arrowok="t"/>
            <w10:wrap anchorx="page"/>
          </v:shape>
        </w:pict>
      </w:r>
      <w:r>
        <w:rPr>
          <w:noProof/>
          <w:lang w:eastAsia="pl-PL"/>
        </w:rPr>
        <w:pict>
          <v:shape id="Freeform 510" o:spid="_x0000_s1048" style="position:absolute;left:0;text-align:left;margin-left:438.2pt;margin-top:12.1pt;width:.7pt;height:.7pt;z-index:-251490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" path="m,9144r9144,l9144,,,,,9144xe" fillcolor="black" stroked="f" strokeweight="1pt">
            <v:path arrowok="t"/>
            <w10:wrap anchorx="page"/>
          </v:shape>
        </w:pict>
      </w:r>
      <w:r>
        <w:rPr>
          <w:noProof/>
          <w:lang w:eastAsia="pl-PL"/>
        </w:rPr>
        <w:pict>
          <v:shape id="Freeform 511" o:spid="_x0000_s1047" style="position:absolute;left:0;text-align:left;margin-left:537.6pt;margin-top:12.1pt;width:.5pt;height:.7pt;z-index:-251488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" path="m,9144r6096,l6096,,,,,9144xe" fillcolor="black" stroked="f" strokeweight="1pt">
            <v:path arrowok="t"/>
            <w10:wrap anchorx="page"/>
          </v:shape>
        </w:pict>
      </w:r>
      <w:r>
        <w:rPr>
          <w:noProof/>
          <w:lang w:eastAsia="pl-PL"/>
        </w:rPr>
        <w:pict>
          <v:shape id="Freeform 512" o:spid="_x0000_s1046" style="position:absolute;left:0;text-align:left;margin-left:538.55pt;margin-top:12.1pt;width:.5pt;height:.7pt;z-index:-251489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" path="m,9144r6096,l6096,,,,,9144xe" fillcolor="black" stroked="f" strokeweight="1pt">
            <v:path arrowok="t"/>
            <w10:wrap anchorx="page"/>
          </v:shape>
        </w:pict>
      </w:r>
      <w:r>
        <w:rPr>
          <w:noProof/>
          <w:lang w:eastAsia="pl-PL"/>
        </w:rPr>
        <w:pict>
          <v:shape id="Freeform 567" o:spid="_x0000_s1045" style="position:absolute;left:0;text-align:left;margin-left:63.85pt;margin-top:7.8pt;width:.5pt;height:.7pt;z-index:-251486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" path="m,9145r6096,l6096,,,,,9145xe" fillcolor="black" stroked="f" strokeweight="1pt">
            <v:path arrowok="t"/>
            <w10:wrap anchorx="page"/>
          </v:shape>
        </w:pict>
      </w:r>
      <w:r>
        <w:rPr>
          <w:noProof/>
          <w:lang w:eastAsia="pl-PL"/>
        </w:rPr>
        <w:pict>
          <v:shape id="Freeform 568" o:spid="_x0000_s1044" style="position:absolute;left:0;text-align:left;margin-left:64.8pt;margin-top:7.8pt;width:.5pt;height:.7pt;z-index:-251487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" path="m,9145r6096,l6096,,,,,9145xe" fillcolor="black" stroked="f" strokeweight="1pt">
            <v:path arrowok="t"/>
            <w10:wrap anchorx="page"/>
          </v:shape>
        </w:pict>
      </w:r>
      <w:r>
        <w:rPr>
          <w:noProof/>
          <w:lang w:eastAsia="pl-PL"/>
        </w:rPr>
        <w:pict>
          <v:shape id="Freeform 569" o:spid="_x0000_s1043" style="position:absolute;left:0;text-align:left;margin-left:89.05pt;margin-top:7.8pt;width:.7pt;height:.7pt;z-index:-251485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" path="m,9145r9144,l9144,,,,,9145xe" fillcolor="black" stroked="f" strokeweight="1pt">
            <v:path arrowok="t"/>
            <w10:wrap anchorx="page"/>
          </v:shape>
        </w:pict>
      </w:r>
      <w:r>
        <w:rPr>
          <w:noProof/>
          <w:lang w:eastAsia="pl-PL"/>
        </w:rPr>
        <w:pict>
          <v:shape id="Freeform 570" o:spid="_x0000_s1042" style="position:absolute;left:0;text-align:left;margin-left:238.75pt;margin-top:7.8pt;width:.7pt;height:.7pt;z-index:-251484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" path="m,9145r9144,l9144,,,,,9145xe" fillcolor="black" stroked="f" strokeweight="1pt">
            <v:path arrowok="t"/>
            <w10:wrap anchorx="page"/>
          </v:shape>
        </w:pict>
      </w:r>
      <w:r>
        <w:rPr>
          <w:noProof/>
          <w:lang w:eastAsia="pl-PL"/>
        </w:rPr>
        <w:pict>
          <v:shape id="Freeform 571" o:spid="_x0000_s1041" style="position:absolute;left:0;text-align:left;margin-left:438.2pt;margin-top:7.8pt;width:.7pt;height:.7pt;z-index:-25148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44,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" path="m,9145r9144,l9144,,,,,9145xe" fillcolor="black" stroked="f" strokeweight="1pt">
            <v:path arrowok="t"/>
            <w10:wrap anchorx="page"/>
          </v:shape>
        </w:pict>
      </w:r>
      <w:r>
        <w:rPr>
          <w:noProof/>
          <w:lang w:eastAsia="pl-PL"/>
        </w:rPr>
        <w:pict>
          <v:shape id="Freeform 572" o:spid="_x0000_s1040" style="position:absolute;left:0;text-align:left;margin-left:537.6pt;margin-top:7.8pt;width:.5pt;height:.7pt;z-index:-251481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" path="m,9145r6096,l6096,,,,,9145xe" fillcolor="black" stroked="f" strokeweight="1pt">
            <v:path arrowok="t"/>
            <w10:wrap anchorx="page"/>
          </v:shape>
        </w:pict>
      </w:r>
      <w:r>
        <w:rPr>
          <w:noProof/>
          <w:lang w:eastAsia="pl-PL"/>
        </w:rPr>
        <w:pict>
          <v:shape id="Freeform 573" o:spid="_x0000_s1039" style="position:absolute;left:0;text-align:left;margin-left:538.55pt;margin-top:7.8pt;width:.5pt;height:.7pt;z-index:-251482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" path="m,9145r6096,l6096,,,,,9145xe" fillcolor="black" stroked="f" strokeweight="1pt">
            <v:path arrowok="t"/>
            <w10:wrap anchorx="page"/>
          </v:shape>
        </w:pict>
      </w:r>
      <w:r>
        <w:rPr>
          <w:noProof/>
          <w:lang w:eastAsia="pl-PL"/>
        </w:rPr>
        <w:pict>
          <v:shape id="Freeform 574" o:spid="_x0000_s1038" style="position:absolute;left:0;text-align:left;margin-left:64.8pt;margin-top:-6.15pt;width:.5pt;height:.5pt;z-index:-25147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" path="m,6095r6096,l6096,,,,,6095xe" fillcolor="black" stroked="f" strokeweight="1pt">
            <v:path arrowok="t"/>
            <w10:wrap anchorx="page"/>
          </v:shape>
        </w:pict>
      </w:r>
      <w:r>
        <w:rPr>
          <w:noProof/>
          <w:lang w:eastAsia="pl-PL"/>
        </w:rPr>
        <w:pict>
          <v:shape id="Freeform 575" o:spid="_x0000_s1037" style="position:absolute;left:0;text-align:left;margin-left:64.8pt;margin-top:-6.15pt;width:.5pt;height:.5pt;z-index:-251480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" path="m,6095r6096,l6096,,,,,6095xe" fillcolor="black" stroked="f" strokeweight="1pt">
            <v:path arrowok="t"/>
            <w10:wrap anchorx="page"/>
          </v:shape>
        </w:pict>
      </w:r>
      <w:r>
        <w:rPr>
          <w:noProof/>
          <w:lang w:eastAsia="pl-PL"/>
        </w:rPr>
        <w:pict>
          <v:shape id="Freeform 576" o:spid="_x0000_s1036" style="position:absolute;left:0;text-align:left;margin-left:537.6pt;margin-top:-6.15pt;width:.5pt;height:.5pt;z-index:251839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" path="m,6095r6096,l6096,,,,,6095xe" fillcolor="black" stroked="f" strokeweight="1pt">
            <v:path arrowok="t"/>
            <w10:wrap anchorx="page"/>
          </v:shape>
        </w:pict>
      </w:r>
      <w:r>
        <w:rPr>
          <w:noProof/>
          <w:lang w:eastAsia="pl-PL"/>
        </w:rPr>
        <w:pict>
          <v:shape id="Freeform 577" o:spid="_x0000_s1035" style="position:absolute;left:0;text-align:left;margin-left:537.6pt;margin-top:-6.15pt;width:.5pt;height:.5pt;z-index:251838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" path="m,6095r6096,l6096,,,,,6095xe" fillcolor="black" stroked="f" strokeweight="1pt">
            <v:path arrowok="t"/>
            <w10:wrap anchorx="page"/>
          </v:shape>
        </w:pict>
      </w:r>
      <w:r w:rsidR="00847FD3" w:rsidRPr="00B7372A">
        <w:rPr>
          <w:rFonts w:cs="Verdana-Italic"/>
          <w:i/>
          <w:iCs/>
          <w:sz w:val="18"/>
          <w:szCs w:val="18"/>
        </w:rPr>
        <w:t>*</w:t>
      </w:r>
      <w:r w:rsidR="00847FD3" w:rsidRPr="00AC124D">
        <w:rPr>
          <w:rFonts w:cs="Verdana-Italic"/>
          <w:i/>
          <w:iCs/>
          <w:sz w:val="18"/>
          <w:szCs w:val="18"/>
          <w:vertAlign w:val="superscript"/>
        </w:rPr>
        <w:t>)</w:t>
      </w:r>
      <w:r w:rsidR="00847FD3" w:rsidRPr="00B7372A">
        <w:rPr>
          <w:rFonts w:cs="Verdana-Italic"/>
          <w:i/>
          <w:iCs/>
          <w:sz w:val="18"/>
          <w:szCs w:val="18"/>
        </w:rPr>
        <w:t>Jeżeli</w:t>
      </w:r>
      <w:r w:rsidR="00673349">
        <w:rPr>
          <w:rFonts w:cs="Verdana-Italic"/>
          <w:i/>
          <w:iCs/>
          <w:sz w:val="18"/>
          <w:szCs w:val="18"/>
        </w:rPr>
        <w:t xml:space="preserve"> </w:t>
      </w:r>
      <w:r w:rsidR="00847FD3" w:rsidRPr="00B7372A">
        <w:rPr>
          <w:rFonts w:cs="Verdana-Italic"/>
          <w:i/>
          <w:iCs/>
          <w:sz w:val="18"/>
          <w:szCs w:val="18"/>
        </w:rPr>
        <w:t>długość</w:t>
      </w:r>
      <w:r w:rsidR="00673349">
        <w:rPr>
          <w:rFonts w:cs="Verdana-Italic"/>
          <w:i/>
          <w:iCs/>
          <w:sz w:val="18"/>
          <w:szCs w:val="18"/>
        </w:rPr>
        <w:t xml:space="preserve"> </w:t>
      </w:r>
      <w:r w:rsidR="00847FD3" w:rsidRPr="00B7372A">
        <w:rPr>
          <w:rFonts w:cs="Verdana-Italic"/>
          <w:i/>
          <w:iCs/>
          <w:sz w:val="18"/>
          <w:szCs w:val="18"/>
        </w:rPr>
        <w:t>elementu</w:t>
      </w:r>
      <w:r w:rsidR="00673349">
        <w:rPr>
          <w:rFonts w:cs="Verdana-Italic"/>
          <w:i/>
          <w:iCs/>
          <w:sz w:val="18"/>
          <w:szCs w:val="18"/>
        </w:rPr>
        <w:t xml:space="preserve"> </w:t>
      </w:r>
      <w:r w:rsidR="00847FD3" w:rsidRPr="00B7372A">
        <w:rPr>
          <w:rFonts w:cs="Verdana-Italic"/>
          <w:i/>
          <w:iCs/>
          <w:sz w:val="18"/>
          <w:szCs w:val="18"/>
        </w:rPr>
        <w:t>podl</w:t>
      </w:r>
      <w:r w:rsidR="00847FD3" w:rsidRPr="00B7372A">
        <w:rPr>
          <w:rFonts w:cs="Verdana-Italic"/>
          <w:i/>
          <w:iCs/>
          <w:spacing w:val="-2"/>
          <w:sz w:val="18"/>
          <w:szCs w:val="18"/>
        </w:rPr>
        <w:t>e</w:t>
      </w:r>
      <w:r w:rsidR="00847FD3" w:rsidRPr="00B7372A">
        <w:rPr>
          <w:rFonts w:cs="Verdana-Italic"/>
          <w:i/>
          <w:iCs/>
          <w:sz w:val="18"/>
          <w:szCs w:val="18"/>
        </w:rPr>
        <w:t>gają</w:t>
      </w:r>
      <w:r w:rsidR="00847FD3" w:rsidRPr="00B7372A">
        <w:rPr>
          <w:rFonts w:cs="Verdana-Italic"/>
          <w:i/>
          <w:iCs/>
          <w:spacing w:val="-2"/>
          <w:sz w:val="18"/>
          <w:szCs w:val="18"/>
        </w:rPr>
        <w:t>c</w:t>
      </w:r>
      <w:r w:rsidR="00847FD3" w:rsidRPr="00B7372A">
        <w:rPr>
          <w:rFonts w:cs="Verdana-Italic"/>
          <w:i/>
          <w:iCs/>
          <w:sz w:val="18"/>
          <w:szCs w:val="18"/>
        </w:rPr>
        <w:t>ego</w:t>
      </w:r>
      <w:r w:rsidR="00673349">
        <w:rPr>
          <w:rFonts w:cs="Verdana-Italic"/>
          <w:i/>
          <w:iCs/>
          <w:sz w:val="18"/>
          <w:szCs w:val="18"/>
        </w:rPr>
        <w:t xml:space="preserve"> </w:t>
      </w:r>
      <w:r w:rsidR="00847FD3" w:rsidRPr="00B7372A">
        <w:rPr>
          <w:rFonts w:cs="Verdana-Italic"/>
          <w:i/>
          <w:iCs/>
          <w:sz w:val="18"/>
          <w:szCs w:val="18"/>
        </w:rPr>
        <w:t>odbiorow</w:t>
      </w:r>
      <w:r w:rsidR="00847FD3" w:rsidRPr="00B7372A">
        <w:rPr>
          <w:rFonts w:cs="Verdana-Italic"/>
          <w:i/>
          <w:iCs/>
          <w:spacing w:val="-2"/>
          <w:sz w:val="18"/>
          <w:szCs w:val="18"/>
        </w:rPr>
        <w:t>i</w:t>
      </w:r>
      <w:r w:rsidR="00673349">
        <w:rPr>
          <w:rFonts w:cs="Verdana-Italic"/>
          <w:i/>
          <w:iCs/>
          <w:spacing w:val="-2"/>
          <w:sz w:val="18"/>
          <w:szCs w:val="18"/>
        </w:rPr>
        <w:t xml:space="preserve"> </w:t>
      </w:r>
      <w:r w:rsidR="00847FD3" w:rsidRPr="00B7372A">
        <w:rPr>
          <w:rFonts w:cs="Verdana-Italic"/>
          <w:i/>
          <w:iCs/>
          <w:sz w:val="18"/>
          <w:szCs w:val="18"/>
        </w:rPr>
        <w:t>jes</w:t>
      </w:r>
      <w:r w:rsidR="00847FD3" w:rsidRPr="00B7372A">
        <w:rPr>
          <w:rFonts w:cs="Verdana-Italic"/>
          <w:i/>
          <w:iCs/>
          <w:spacing w:val="-3"/>
          <w:sz w:val="18"/>
          <w:szCs w:val="18"/>
        </w:rPr>
        <w:t>t</w:t>
      </w:r>
      <w:r w:rsidR="00673349">
        <w:rPr>
          <w:rFonts w:cs="Verdana-Italic"/>
          <w:i/>
          <w:iCs/>
          <w:spacing w:val="-3"/>
          <w:sz w:val="18"/>
          <w:szCs w:val="18"/>
        </w:rPr>
        <w:t xml:space="preserve"> </w:t>
      </w:r>
      <w:r w:rsidR="00847FD3" w:rsidRPr="00B7372A">
        <w:rPr>
          <w:rFonts w:cs="Verdana-Italic"/>
          <w:i/>
          <w:iCs/>
          <w:sz w:val="18"/>
          <w:szCs w:val="18"/>
        </w:rPr>
        <w:t>mniejsza</w:t>
      </w:r>
      <w:r w:rsidR="00673349">
        <w:rPr>
          <w:rFonts w:cs="Verdana-Italic"/>
          <w:i/>
          <w:iCs/>
          <w:sz w:val="18"/>
          <w:szCs w:val="18"/>
        </w:rPr>
        <w:t xml:space="preserve"> </w:t>
      </w:r>
      <w:r w:rsidR="00847FD3" w:rsidRPr="00B7372A">
        <w:rPr>
          <w:rFonts w:cs="Verdana-Italic"/>
          <w:i/>
          <w:iCs/>
          <w:sz w:val="18"/>
          <w:szCs w:val="18"/>
        </w:rPr>
        <w:t>niż 1km,to</w:t>
      </w:r>
      <w:r w:rsidR="00673349">
        <w:rPr>
          <w:rFonts w:cs="Verdana-Italic"/>
          <w:i/>
          <w:iCs/>
          <w:sz w:val="18"/>
          <w:szCs w:val="18"/>
        </w:rPr>
        <w:t xml:space="preserve"> </w:t>
      </w:r>
      <w:r w:rsidR="00847FD3" w:rsidRPr="00B7372A">
        <w:rPr>
          <w:rFonts w:cs="Verdana-Italic"/>
          <w:i/>
          <w:iCs/>
          <w:sz w:val="18"/>
          <w:szCs w:val="18"/>
        </w:rPr>
        <w:t>o</w:t>
      </w:r>
      <w:r w:rsidR="00847FD3" w:rsidRPr="00B7372A">
        <w:rPr>
          <w:rFonts w:cs="Verdana-Italic"/>
          <w:i/>
          <w:iCs/>
          <w:spacing w:val="-3"/>
          <w:sz w:val="18"/>
          <w:szCs w:val="18"/>
        </w:rPr>
        <w:t>k</w:t>
      </w:r>
      <w:r w:rsidR="00847FD3" w:rsidRPr="00B7372A">
        <w:rPr>
          <w:rFonts w:cs="Verdana-Italic"/>
          <w:i/>
          <w:iCs/>
          <w:sz w:val="18"/>
          <w:szCs w:val="18"/>
        </w:rPr>
        <w:t>re</w:t>
      </w:r>
      <w:r w:rsidR="00847FD3" w:rsidRPr="00B7372A">
        <w:rPr>
          <w:rFonts w:cs="Verdana-Italic"/>
          <w:i/>
          <w:iCs/>
          <w:spacing w:val="-2"/>
          <w:sz w:val="18"/>
          <w:szCs w:val="18"/>
        </w:rPr>
        <w:t>ś</w:t>
      </w:r>
      <w:r w:rsidR="00847FD3" w:rsidRPr="00B7372A">
        <w:rPr>
          <w:rFonts w:cs="Verdana-Italic"/>
          <w:i/>
          <w:iCs/>
          <w:sz w:val="18"/>
          <w:szCs w:val="18"/>
        </w:rPr>
        <w:t>lając</w:t>
      </w:r>
      <w:r w:rsidR="00673349">
        <w:rPr>
          <w:rFonts w:cs="Verdana-Italic"/>
          <w:i/>
          <w:iCs/>
          <w:sz w:val="18"/>
          <w:szCs w:val="18"/>
        </w:rPr>
        <w:t xml:space="preserve"> </w:t>
      </w:r>
      <w:r w:rsidR="00847FD3" w:rsidRPr="00B7372A">
        <w:rPr>
          <w:rFonts w:cs="Verdana-Italic"/>
          <w:i/>
          <w:iCs/>
          <w:sz w:val="18"/>
          <w:szCs w:val="18"/>
        </w:rPr>
        <w:t>war</w:t>
      </w:r>
      <w:r w:rsidR="00847FD3" w:rsidRPr="00B7372A">
        <w:rPr>
          <w:rFonts w:cs="Verdana-Italic"/>
          <w:i/>
          <w:iCs/>
          <w:spacing w:val="-3"/>
          <w:sz w:val="18"/>
          <w:szCs w:val="18"/>
        </w:rPr>
        <w:t>t</w:t>
      </w:r>
      <w:r w:rsidR="00847FD3" w:rsidRPr="00B7372A">
        <w:rPr>
          <w:rFonts w:cs="Verdana-Italic"/>
          <w:i/>
          <w:iCs/>
          <w:sz w:val="18"/>
          <w:szCs w:val="18"/>
        </w:rPr>
        <w:t>ość</w:t>
      </w:r>
      <w:r w:rsidR="00673349">
        <w:rPr>
          <w:rFonts w:cs="Verdana-Italic"/>
          <w:i/>
          <w:iCs/>
          <w:sz w:val="18"/>
          <w:szCs w:val="18"/>
        </w:rPr>
        <w:t xml:space="preserve"> </w:t>
      </w:r>
      <w:r w:rsidR="00847FD3" w:rsidRPr="00B7372A">
        <w:rPr>
          <w:rFonts w:cs="Verdana-Italic"/>
          <w:i/>
          <w:iCs/>
          <w:spacing w:val="-2"/>
          <w:sz w:val="18"/>
          <w:szCs w:val="18"/>
        </w:rPr>
        <w:t>ś</w:t>
      </w:r>
      <w:r w:rsidR="00847FD3" w:rsidRPr="00B7372A">
        <w:rPr>
          <w:rFonts w:cs="Verdana-Italic"/>
          <w:i/>
          <w:iCs/>
          <w:sz w:val="18"/>
          <w:szCs w:val="18"/>
        </w:rPr>
        <w:t>redni</w:t>
      </w:r>
      <w:r w:rsidR="00847FD3" w:rsidRPr="00B7372A">
        <w:rPr>
          <w:rFonts w:cs="Verdana-Italic"/>
          <w:i/>
          <w:iCs/>
          <w:spacing w:val="-3"/>
          <w:sz w:val="18"/>
          <w:szCs w:val="18"/>
        </w:rPr>
        <w:t>ą</w:t>
      </w:r>
      <w:r w:rsidR="00673349">
        <w:rPr>
          <w:rFonts w:cs="Verdana-Italic"/>
          <w:i/>
          <w:iCs/>
          <w:spacing w:val="-3"/>
          <w:sz w:val="18"/>
          <w:szCs w:val="18"/>
        </w:rPr>
        <w:t xml:space="preserve"> </w:t>
      </w:r>
      <w:r w:rsidR="00847FD3" w:rsidRPr="00B7372A">
        <w:rPr>
          <w:rFonts w:cs="Verdana-Italic"/>
          <w:i/>
          <w:iCs/>
          <w:sz w:val="18"/>
          <w:szCs w:val="18"/>
        </w:rPr>
        <w:t>należy uwzględni</w:t>
      </w:r>
      <w:r w:rsidR="00847FD3" w:rsidRPr="00B7372A">
        <w:rPr>
          <w:rFonts w:cs="Verdana-Italic"/>
          <w:i/>
          <w:iCs/>
          <w:spacing w:val="-2"/>
          <w:sz w:val="18"/>
          <w:szCs w:val="18"/>
        </w:rPr>
        <w:t>ć</w:t>
      </w:r>
      <w:r w:rsidR="00847FD3" w:rsidRPr="00B7372A">
        <w:rPr>
          <w:rFonts w:cs="Verdana-Italic"/>
          <w:i/>
          <w:iCs/>
          <w:sz w:val="18"/>
          <w:szCs w:val="18"/>
        </w:rPr>
        <w:t xml:space="preserve"> wyniki ws</w:t>
      </w:r>
      <w:r w:rsidR="00847FD3" w:rsidRPr="00B7372A">
        <w:rPr>
          <w:rFonts w:cs="Verdana-Italic"/>
          <w:i/>
          <w:iCs/>
          <w:spacing w:val="-2"/>
          <w:sz w:val="18"/>
          <w:szCs w:val="18"/>
        </w:rPr>
        <w:t>z</w:t>
      </w:r>
      <w:r w:rsidR="00847FD3" w:rsidRPr="00B7372A">
        <w:rPr>
          <w:rFonts w:cs="Verdana-Italic"/>
          <w:i/>
          <w:iCs/>
          <w:sz w:val="18"/>
          <w:szCs w:val="18"/>
        </w:rPr>
        <w:t>ystkich pomiarów</w:t>
      </w:r>
      <w:r w:rsidR="00AC124D">
        <w:rPr>
          <w:rFonts w:cs="Verdana-Italic"/>
          <w:i/>
          <w:iCs/>
          <w:sz w:val="18"/>
          <w:szCs w:val="18"/>
        </w:rPr>
        <w:t>.</w:t>
      </w:r>
    </w:p>
    <w:p w:rsidR="00847FD3" w:rsidRPr="00F73E85" w:rsidRDefault="00847FD3" w:rsidP="002D7FCA">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B7372A">
        <w:rPr>
          <w:rFonts w:ascii="Verdana" w:hAnsi="Verdana"/>
          <w:color w:val="auto"/>
          <w:sz w:val="18"/>
          <w:szCs w:val="18"/>
        </w:rPr>
        <w:t xml:space="preserve">Częstotliwość </w:t>
      </w:r>
      <w:r w:rsidR="0050497A" w:rsidRPr="00B7372A">
        <w:rPr>
          <w:rFonts w:ascii="Verdana" w:hAnsi="Verdana"/>
          <w:color w:val="auto"/>
          <w:sz w:val="18"/>
          <w:szCs w:val="18"/>
        </w:rPr>
        <w:t xml:space="preserve">badań i pomiarów </w:t>
      </w:r>
      <w:r w:rsidRPr="00B7372A">
        <w:rPr>
          <w:rFonts w:ascii="Verdana" w:hAnsi="Verdana"/>
          <w:color w:val="auto"/>
          <w:sz w:val="18"/>
          <w:szCs w:val="18"/>
        </w:rPr>
        <w:t xml:space="preserve">oraz </w:t>
      </w:r>
      <w:r w:rsidR="0050497A">
        <w:rPr>
          <w:rFonts w:ascii="Verdana" w:hAnsi="Verdana"/>
          <w:color w:val="auto"/>
          <w:sz w:val="18"/>
          <w:szCs w:val="18"/>
        </w:rPr>
        <w:t xml:space="preserve">wymagania względem </w:t>
      </w:r>
      <w:r w:rsidRPr="00B7372A">
        <w:rPr>
          <w:rFonts w:ascii="Verdana" w:hAnsi="Verdana"/>
          <w:color w:val="auto"/>
          <w:sz w:val="18"/>
          <w:szCs w:val="18"/>
        </w:rPr>
        <w:t xml:space="preserve">zagęszczenia i nośności warstw nasypu </w:t>
      </w:r>
      <w:r w:rsidR="0050497A">
        <w:rPr>
          <w:rFonts w:ascii="Verdana" w:hAnsi="Verdana"/>
          <w:color w:val="auto"/>
          <w:sz w:val="18"/>
          <w:szCs w:val="18"/>
        </w:rPr>
        <w:t>określono w</w:t>
      </w:r>
      <w:r w:rsidR="00892CCB">
        <w:rPr>
          <w:rFonts w:ascii="Verdana" w:hAnsi="Verdana"/>
          <w:color w:val="auto"/>
          <w:sz w:val="18"/>
          <w:szCs w:val="18"/>
        </w:rPr>
        <w:t xml:space="preserve"> </w:t>
      </w:r>
      <w:bookmarkStart w:id="158" w:name="_GoBack"/>
      <w:bookmarkEnd w:id="158"/>
      <w:r w:rsidR="00C72B40">
        <w:rPr>
          <w:rFonts w:ascii="Verdana" w:hAnsi="Verdana"/>
          <w:color w:val="auto"/>
          <w:sz w:val="18"/>
          <w:szCs w:val="18"/>
        </w:rPr>
        <w:t>Tabela</w:t>
      </w:r>
      <w:r w:rsidR="0050497A">
        <w:rPr>
          <w:rFonts w:ascii="Verdana" w:hAnsi="Verdana"/>
          <w:color w:val="auto"/>
          <w:sz w:val="18"/>
          <w:szCs w:val="18"/>
        </w:rPr>
        <w:t>ch</w:t>
      </w:r>
      <w:r w:rsidR="00C72B40">
        <w:rPr>
          <w:rFonts w:ascii="Verdana" w:hAnsi="Verdana"/>
          <w:color w:val="auto"/>
          <w:sz w:val="18"/>
          <w:szCs w:val="18"/>
        </w:rPr>
        <w:t xml:space="preserve"> 6.2 ÷ 6.8.</w:t>
      </w:r>
    </w:p>
    <w:p w:rsidR="00F73E85" w:rsidRPr="007C4516" w:rsidRDefault="00F73E85" w:rsidP="007C4516">
      <w:pPr>
        <w:spacing w:before="240" w:line="280" w:lineRule="atLeast"/>
        <w:jc w:val="both"/>
        <w:rPr>
          <w:sz w:val="18"/>
          <w:szCs w:val="18"/>
        </w:rPr>
      </w:pPr>
      <w:bookmarkStart w:id="159" w:name="_Toc60911605"/>
      <w:r w:rsidRPr="007C4516">
        <w:rPr>
          <w:sz w:val="18"/>
          <w:szCs w:val="18"/>
        </w:rPr>
        <w:t>Tablica 6.</w:t>
      </w:r>
      <w:r w:rsidR="00673349">
        <w:rPr>
          <w:sz w:val="18"/>
          <w:szCs w:val="18"/>
        </w:rPr>
        <w:t>2</w:t>
      </w:r>
      <w:r w:rsidRPr="007C4516">
        <w:rPr>
          <w:sz w:val="18"/>
          <w:szCs w:val="18"/>
        </w:rPr>
        <w:t xml:space="preserve"> Częstotliwość oraz wymagania wobec zagęszczenia i nośności warstw nasypu dróg kategorii </w:t>
      </w:r>
      <w:r w:rsidRPr="007C4516">
        <w:rPr>
          <w:sz w:val="18"/>
          <w:szCs w:val="18"/>
        </w:rPr>
        <w:lastRenderedPageBreak/>
        <w:t xml:space="preserve">ruchu </w:t>
      </w:r>
      <w:r w:rsidRPr="007C4516">
        <w:rPr>
          <w:b/>
          <w:sz w:val="18"/>
          <w:szCs w:val="18"/>
        </w:rPr>
        <w:t xml:space="preserve">KR2 </w:t>
      </w:r>
      <w:r w:rsidRPr="007C4516">
        <w:rPr>
          <w:sz w:val="18"/>
          <w:szCs w:val="18"/>
        </w:rPr>
        <w:t>– wariant z warstwą mrozoochronną z mieszanki związanej</w:t>
      </w:r>
    </w:p>
    <w:tbl>
      <w:tblPr>
        <w:tblW w:w="9634" w:type="dxa"/>
        <w:tblLayout w:type="fixed"/>
        <w:tblCellMar>
          <w:top w:w="28" w:type="dxa"/>
          <w:left w:w="57" w:type="dxa"/>
          <w:bottom w:w="28" w:type="dxa"/>
          <w:right w:w="57" w:type="dxa"/>
        </w:tblCellMar>
        <w:tblLook w:val="04A0" w:firstRow="1" w:lastRow="0" w:firstColumn="1" w:lastColumn="0" w:noHBand="0" w:noVBand="1"/>
      </w:tblPr>
      <w:tblGrid>
        <w:gridCol w:w="2500"/>
        <w:gridCol w:w="1740"/>
        <w:gridCol w:w="1278"/>
        <w:gridCol w:w="1278"/>
        <w:gridCol w:w="1279"/>
        <w:gridCol w:w="1559"/>
      </w:tblGrid>
      <w:tr w:rsidR="00F73E85" w:rsidRPr="00660BDD" w:rsidTr="00E00ABF">
        <w:trPr>
          <w:cantSplit/>
        </w:trPr>
        <w:tc>
          <w:tcPr>
            <w:tcW w:w="2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warstwa</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poziom </w:t>
            </w:r>
            <w:r w:rsidRPr="00660BDD">
              <w:rPr>
                <w:rFonts w:eastAsia="Times New Roman" w:cs="Calibri"/>
                <w:color w:val="000000"/>
                <w:sz w:val="18"/>
                <w:szCs w:val="18"/>
                <w:lang w:eastAsia="pl-PL"/>
              </w:rPr>
              <w:br/>
              <w:t>względem KRZ</w:t>
            </w:r>
          </w:p>
        </w:tc>
        <w:tc>
          <w:tcPr>
            <w:tcW w:w="3835" w:type="dxa"/>
            <w:gridSpan w:val="3"/>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wymaganie </w:t>
            </w:r>
          </w:p>
        </w:tc>
        <w:tc>
          <w:tcPr>
            <w:tcW w:w="1559" w:type="dxa"/>
            <w:vMerge w:val="restart"/>
            <w:tcBorders>
              <w:top w:val="single" w:sz="4" w:space="0" w:color="auto"/>
              <w:left w:val="nil"/>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częstotliwość</w:t>
            </w:r>
            <w:r>
              <w:rPr>
                <w:rFonts w:eastAsia="Times New Roman" w:cs="Calibri"/>
                <w:color w:val="000000"/>
                <w:sz w:val="18"/>
                <w:szCs w:val="18"/>
                <w:lang w:eastAsia="pl-PL"/>
              </w:rPr>
              <w:t xml:space="preserve"> badań</w:t>
            </w:r>
          </w:p>
        </w:tc>
      </w:tr>
      <w:tr w:rsidR="00F73E85" w:rsidRPr="00660BDD" w:rsidTr="00E00ABF">
        <w:trPr>
          <w:cantSplit/>
        </w:trPr>
        <w:tc>
          <w:tcPr>
            <w:tcW w:w="2500" w:type="dxa"/>
            <w:vMerge/>
            <w:tcBorders>
              <w:top w:val="single" w:sz="4" w:space="0" w:color="auto"/>
              <w:left w:val="single" w:sz="4" w:space="0" w:color="auto"/>
              <w:bottom w:val="single" w:sz="4" w:space="0" w:color="000000"/>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I</w:t>
            </w:r>
            <w:r w:rsidRPr="00660BDD">
              <w:rPr>
                <w:rFonts w:eastAsia="Times New Roman" w:cs="Calibri"/>
                <w:color w:val="000000"/>
                <w:sz w:val="18"/>
                <w:szCs w:val="18"/>
                <w:vertAlign w:val="subscript"/>
                <w:lang w:eastAsia="pl-PL"/>
              </w:rPr>
              <w:t>s</w:t>
            </w:r>
          </w:p>
        </w:tc>
        <w:tc>
          <w:tcPr>
            <w:tcW w:w="1278" w:type="dxa"/>
            <w:tcBorders>
              <w:top w:val="nil"/>
              <w:left w:val="single" w:sz="4" w:space="0" w:color="auto"/>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I</w:t>
            </w:r>
            <w:r w:rsidRPr="00660BDD">
              <w:rPr>
                <w:rFonts w:eastAsia="Times New Roman" w:cs="Calibri"/>
                <w:color w:val="000000"/>
                <w:sz w:val="18"/>
                <w:szCs w:val="18"/>
                <w:vertAlign w:val="subscript"/>
                <w:lang w:eastAsia="pl-PL"/>
              </w:rPr>
              <w:t>o</w:t>
            </w:r>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E</w:t>
            </w:r>
            <w:r w:rsidRPr="00660BDD">
              <w:rPr>
                <w:rFonts w:eastAsia="Times New Roman" w:cs="Calibri"/>
                <w:color w:val="000000"/>
                <w:sz w:val="18"/>
                <w:szCs w:val="18"/>
                <w:vertAlign w:val="subscript"/>
                <w:lang w:eastAsia="pl-PL"/>
              </w:rPr>
              <w:t>2</w:t>
            </w:r>
          </w:p>
        </w:tc>
        <w:tc>
          <w:tcPr>
            <w:tcW w:w="1559" w:type="dxa"/>
            <w:vMerge/>
            <w:tcBorders>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p>
        </w:tc>
      </w:tr>
      <w:tr w:rsidR="00F73E85" w:rsidRPr="00660BDD" w:rsidTr="00E00ABF">
        <w:trPr>
          <w:cantSplit/>
        </w:trPr>
        <w:tc>
          <w:tcPr>
            <w:tcW w:w="2500" w:type="dxa"/>
            <w:tcBorders>
              <w:top w:val="nil"/>
              <w:left w:val="single" w:sz="4" w:space="0" w:color="auto"/>
              <w:bottom w:val="single" w:sz="12" w:space="0" w:color="FF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podbudowa zasadnicza</w:t>
            </w:r>
          </w:p>
        </w:tc>
        <w:tc>
          <w:tcPr>
            <w:tcW w:w="1740" w:type="dxa"/>
            <w:tcBorders>
              <w:top w:val="nil"/>
              <w:left w:val="nil"/>
              <w:bottom w:val="single" w:sz="12" w:space="0" w:color="FF0000"/>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KRZ = 0,0 m </w:t>
            </w:r>
          </w:p>
        </w:tc>
        <w:tc>
          <w:tcPr>
            <w:tcW w:w="1278" w:type="dxa"/>
            <w:tcBorders>
              <w:top w:val="nil"/>
              <w:left w:val="nil"/>
              <w:bottom w:val="single" w:sz="12" w:space="0" w:color="FF0000"/>
              <w:right w:val="single" w:sz="4" w:space="0" w:color="auto"/>
            </w:tcBorders>
            <w:shd w:val="clear" w:color="auto" w:fill="auto"/>
            <w:noWrap/>
          </w:tcPr>
          <w:p w:rsidR="00F73E85" w:rsidRPr="00660BDD" w:rsidRDefault="00F73E85" w:rsidP="00E00ABF">
            <w:pPr>
              <w:widowControl/>
              <w:autoSpaceDE/>
              <w:autoSpaceDN/>
              <w:jc w:val="center"/>
              <w:rPr>
                <w:rFonts w:eastAsia="Times New Roman" w:cs="Calibri"/>
                <w:color w:val="000000"/>
                <w:sz w:val="18"/>
                <w:szCs w:val="18"/>
                <w:lang w:eastAsia="pl-PL"/>
              </w:rPr>
            </w:pPr>
            <w:r w:rsidRPr="00673760">
              <w:t>–</w:t>
            </w:r>
          </w:p>
        </w:tc>
        <w:tc>
          <w:tcPr>
            <w:tcW w:w="1278" w:type="dxa"/>
            <w:tcBorders>
              <w:top w:val="nil"/>
              <w:left w:val="nil"/>
              <w:bottom w:val="single" w:sz="12" w:space="0" w:color="FF0000"/>
              <w:right w:val="single" w:sz="4" w:space="0" w:color="auto"/>
            </w:tcBorders>
            <w:shd w:val="clear" w:color="auto" w:fill="auto"/>
            <w:noWrap/>
          </w:tcPr>
          <w:p w:rsidR="00F73E85" w:rsidRPr="00660BDD" w:rsidRDefault="00F73E85" w:rsidP="00E00ABF">
            <w:pPr>
              <w:widowControl/>
              <w:autoSpaceDE/>
              <w:autoSpaceDN/>
              <w:jc w:val="center"/>
              <w:rPr>
                <w:rFonts w:eastAsia="Times New Roman" w:cs="Calibri"/>
                <w:color w:val="000000"/>
                <w:sz w:val="18"/>
                <w:szCs w:val="18"/>
                <w:lang w:eastAsia="pl-PL"/>
              </w:rPr>
            </w:pPr>
            <w:r w:rsidRPr="00673760">
              <w:t>–</w:t>
            </w:r>
          </w:p>
        </w:tc>
        <w:tc>
          <w:tcPr>
            <w:tcW w:w="1279" w:type="dxa"/>
            <w:tcBorders>
              <w:top w:val="nil"/>
              <w:left w:val="nil"/>
              <w:bottom w:val="single" w:sz="12" w:space="0" w:color="FF0000"/>
              <w:right w:val="single" w:sz="4" w:space="0" w:color="auto"/>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Pr>
                <w:rFonts w:eastAsia="Times New Roman" w:cs="Calibri"/>
                <w:color w:val="000000"/>
                <w:sz w:val="18"/>
                <w:szCs w:val="18"/>
                <w:lang w:eastAsia="pl-PL"/>
              </w:rPr>
              <w:t>5</w:t>
            </w:r>
            <w:r w:rsidRPr="00660BDD">
              <w:rPr>
                <w:rFonts w:eastAsia="Times New Roman" w:cs="Calibri"/>
                <w:color w:val="000000"/>
                <w:sz w:val="18"/>
                <w:szCs w:val="18"/>
                <w:lang w:eastAsia="pl-PL"/>
              </w:rPr>
              <w:t>0 MPa</w:t>
            </w:r>
          </w:p>
        </w:tc>
        <w:tc>
          <w:tcPr>
            <w:tcW w:w="1559" w:type="dxa"/>
            <w:tcBorders>
              <w:top w:val="nil"/>
              <w:left w:val="nil"/>
              <w:bottom w:val="single" w:sz="12" w:space="0" w:color="FF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46662B">
              <w:rPr>
                <w:rFonts w:eastAsia="Times New Roman" w:cs="Calibri"/>
                <w:color w:val="000000"/>
                <w:sz w:val="18"/>
                <w:szCs w:val="18"/>
                <w:lang w:eastAsia="pl-PL"/>
              </w:rPr>
              <w:t>–</w:t>
            </w:r>
          </w:p>
        </w:tc>
      </w:tr>
      <w:tr w:rsidR="00F73E85" w:rsidRPr="00660BDD" w:rsidTr="00E00ABF">
        <w:trPr>
          <w:cantSplit/>
        </w:trPr>
        <w:tc>
          <w:tcPr>
            <w:tcW w:w="2500" w:type="dxa"/>
            <w:tcBorders>
              <w:top w:val="single" w:sz="12" w:space="0" w:color="FF0000"/>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 xml:space="preserve">mrozoochronna jako </w:t>
            </w:r>
            <w:r w:rsidRPr="00660BDD">
              <w:rPr>
                <w:rFonts w:eastAsia="Times New Roman" w:cs="Calibri"/>
                <w:color w:val="000000"/>
                <w:sz w:val="18"/>
                <w:szCs w:val="18"/>
                <w:lang w:eastAsia="pl-PL"/>
              </w:rPr>
              <w:t>górna warstwa nasypu</w:t>
            </w:r>
          </w:p>
        </w:tc>
        <w:tc>
          <w:tcPr>
            <w:tcW w:w="1740" w:type="dxa"/>
            <w:tcBorders>
              <w:top w:val="single" w:sz="12" w:space="0" w:color="FF0000"/>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-0,</w:t>
            </w:r>
            <w:r>
              <w:rPr>
                <w:rFonts w:eastAsia="Times New Roman" w:cs="Calibri"/>
                <w:color w:val="000000"/>
                <w:sz w:val="18"/>
                <w:szCs w:val="18"/>
                <w:lang w:eastAsia="pl-PL"/>
              </w:rPr>
              <w:t>33</w:t>
            </w:r>
            <w:r w:rsidRPr="00660BDD">
              <w:rPr>
                <w:rFonts w:eastAsia="Times New Roman" w:cs="Calibri"/>
                <w:color w:val="000000"/>
                <w:sz w:val="18"/>
                <w:szCs w:val="18"/>
                <w:lang w:eastAsia="pl-PL"/>
              </w:rPr>
              <w:t xml:space="preserve"> m</w:t>
            </w:r>
          </w:p>
        </w:tc>
        <w:tc>
          <w:tcPr>
            <w:tcW w:w="1278" w:type="dxa"/>
            <w:tcBorders>
              <w:top w:val="single" w:sz="12" w:space="0" w:color="FF0000"/>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1,00</w:t>
            </w:r>
          </w:p>
        </w:tc>
        <w:tc>
          <w:tcPr>
            <w:tcW w:w="1278" w:type="dxa"/>
            <w:tcBorders>
              <w:top w:val="single" w:sz="12" w:space="0" w:color="FF0000"/>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2,20</w:t>
            </w:r>
          </w:p>
        </w:tc>
        <w:tc>
          <w:tcPr>
            <w:tcW w:w="1279" w:type="dxa"/>
            <w:tcBorders>
              <w:top w:val="single" w:sz="12" w:space="0" w:color="FF0000"/>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Pr>
                <w:rFonts w:eastAsia="Times New Roman" w:cs="Calibri"/>
                <w:color w:val="000000"/>
                <w:sz w:val="18"/>
                <w:szCs w:val="18"/>
                <w:lang w:eastAsia="pl-PL"/>
              </w:rPr>
              <w:t>3</w:t>
            </w:r>
            <w:r w:rsidRPr="00660BDD">
              <w:rPr>
                <w:rFonts w:eastAsia="Times New Roman" w:cs="Calibri"/>
                <w:color w:val="000000"/>
                <w:sz w:val="18"/>
                <w:szCs w:val="18"/>
                <w:lang w:eastAsia="pl-PL"/>
              </w:rPr>
              <w:t>0 MPa</w:t>
            </w:r>
          </w:p>
        </w:tc>
        <w:tc>
          <w:tcPr>
            <w:tcW w:w="1559" w:type="dxa"/>
            <w:tcBorders>
              <w:top w:val="single" w:sz="12" w:space="0" w:color="FF0000"/>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warstwy nasypu</w:t>
            </w:r>
          </w:p>
        </w:tc>
        <w:tc>
          <w:tcPr>
            <w:tcW w:w="1740" w:type="dxa"/>
            <w:tcBorders>
              <w:top w:val="nil"/>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do -</w:t>
            </w:r>
            <w:r>
              <w:rPr>
                <w:rFonts w:eastAsia="Times New Roman" w:cs="Calibri"/>
                <w:color w:val="000000"/>
                <w:sz w:val="18"/>
                <w:szCs w:val="18"/>
                <w:lang w:eastAsia="pl-PL"/>
              </w:rPr>
              <w:t>1,2</w:t>
            </w:r>
            <w:r w:rsidRPr="00660BDD">
              <w:rPr>
                <w:rFonts w:eastAsia="Times New Roman" w:cs="Calibri"/>
                <w:color w:val="000000"/>
                <w:sz w:val="18"/>
                <w:szCs w:val="18"/>
                <w:lang w:eastAsia="pl-PL"/>
              </w:rPr>
              <w:t xml:space="preserve"> m</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 </w:t>
            </w:r>
            <w:r>
              <w:rPr>
                <w:rFonts w:eastAsia="Times New Roman" w:cs="Calibri"/>
                <w:color w:val="000000"/>
                <w:sz w:val="18"/>
                <w:szCs w:val="18"/>
                <w:lang w:eastAsia="pl-PL"/>
              </w:rPr>
              <w:t>0,97</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2,20</w:t>
            </w:r>
            <w:r w:rsidRPr="008C79FA">
              <w:rPr>
                <w:rFonts w:eastAsia="Times New Roman" w:cs="Calibri"/>
                <w:color w:val="000000"/>
                <w:sz w:val="18"/>
                <w:szCs w:val="18"/>
                <w:vertAlign w:val="superscript"/>
                <w:lang w:eastAsia="pl-PL"/>
              </w:rPr>
              <w:t>1)</w:t>
            </w:r>
          </w:p>
        </w:tc>
        <w:tc>
          <w:tcPr>
            <w:tcW w:w="127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30 MPa</w:t>
            </w:r>
            <w:r w:rsidRPr="008C79FA">
              <w:rPr>
                <w:rFonts w:eastAsia="Times New Roman" w:cs="Calibri"/>
                <w:color w:val="000000"/>
                <w:sz w:val="18"/>
                <w:szCs w:val="18"/>
                <w:vertAlign w:val="superscript"/>
                <w:lang w:eastAsia="pl-PL"/>
              </w:rPr>
              <w:t>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F53FC1">
        <w:trPr>
          <w:cantSplit/>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warstwy nasypu</w:t>
            </w:r>
          </w:p>
        </w:tc>
        <w:tc>
          <w:tcPr>
            <w:tcW w:w="1740"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F53FC1">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poni</w:t>
            </w:r>
            <w:r w:rsidRPr="00660BDD">
              <w:rPr>
                <w:rFonts w:eastAsia="Times New Roman"/>
                <w:color w:val="000000"/>
                <w:sz w:val="18"/>
                <w:szCs w:val="18"/>
                <w:lang w:eastAsia="pl-PL"/>
              </w:rPr>
              <w:t>ż</w:t>
            </w:r>
            <w:r w:rsidRPr="00660BDD">
              <w:rPr>
                <w:rFonts w:eastAsia="Times New Roman" w:cs="Calibri"/>
                <w:color w:val="000000"/>
                <w:sz w:val="18"/>
                <w:szCs w:val="18"/>
                <w:lang w:eastAsia="pl-PL"/>
              </w:rPr>
              <w:t>ej -</w:t>
            </w:r>
            <w:r>
              <w:rPr>
                <w:rFonts w:eastAsia="Times New Roman" w:cs="Calibri"/>
                <w:color w:val="000000"/>
                <w:sz w:val="18"/>
                <w:szCs w:val="18"/>
                <w:lang w:eastAsia="pl-PL"/>
              </w:rPr>
              <w:t>1,2</w:t>
            </w:r>
            <w:r w:rsidRPr="00660BDD">
              <w:rPr>
                <w:rFonts w:eastAsia="Times New Roman" w:cs="Calibri"/>
                <w:color w:val="000000"/>
                <w:sz w:val="18"/>
                <w:szCs w:val="18"/>
                <w:lang w:eastAsia="pl-PL"/>
              </w:rPr>
              <w:t xml:space="preserve"> m</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0,9</w:t>
            </w:r>
            <w:r>
              <w:rPr>
                <w:rFonts w:eastAsia="Times New Roman" w:cs="Calibri"/>
                <w:color w:val="000000"/>
                <w:sz w:val="18"/>
                <w:szCs w:val="18"/>
                <w:lang w:eastAsia="pl-PL"/>
              </w:rPr>
              <w:t>5</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2,50</w:t>
            </w:r>
            <w:r w:rsidRPr="008C79FA">
              <w:rPr>
                <w:rFonts w:eastAsia="Times New Roman" w:cs="Calibri"/>
                <w:color w:val="000000"/>
                <w:sz w:val="18"/>
                <w:szCs w:val="18"/>
                <w:vertAlign w:val="superscript"/>
                <w:lang w:eastAsia="pl-PL"/>
              </w:rPr>
              <w:t>1)</w:t>
            </w:r>
          </w:p>
        </w:tc>
        <w:tc>
          <w:tcPr>
            <w:tcW w:w="127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30 MPa</w:t>
            </w:r>
            <w:r w:rsidRPr="008C79FA">
              <w:rPr>
                <w:rFonts w:eastAsia="Times New Roman" w:cs="Calibri"/>
                <w:color w:val="000000"/>
                <w:sz w:val="18"/>
                <w:szCs w:val="18"/>
                <w:vertAlign w:val="superscript"/>
                <w:lang w:eastAsia="pl-PL"/>
              </w:rPr>
              <w:t>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2500" w:type="dxa"/>
            <w:tcBorders>
              <w:top w:val="nil"/>
              <w:left w:val="nil"/>
              <w:bottom w:val="single" w:sz="4" w:space="0" w:color="auto"/>
              <w:right w:val="nil"/>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740" w:type="dxa"/>
            <w:tcBorders>
              <w:top w:val="nil"/>
              <w:left w:val="nil"/>
              <w:bottom w:val="single" w:sz="4" w:space="0" w:color="auto"/>
              <w:right w:val="nil"/>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9" w:type="dxa"/>
            <w:tcBorders>
              <w:top w:val="nil"/>
              <w:left w:val="nil"/>
              <w:bottom w:val="single" w:sz="4" w:space="0" w:color="auto"/>
              <w:right w:val="nil"/>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sidRPr="00660BDD">
              <w:rPr>
                <w:rFonts w:eastAsia="Times New Roman" w:cs="Calibri"/>
                <w:color w:val="000000"/>
                <w:sz w:val="18"/>
                <w:szCs w:val="18"/>
                <w:lang w:eastAsia="pl-PL"/>
              </w:rPr>
              <w:t xml:space="preserve"> 30 MPa</w:t>
            </w:r>
          </w:p>
        </w:tc>
        <w:tc>
          <w:tcPr>
            <w:tcW w:w="155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r>
      <w:tr w:rsidR="00F73E85" w:rsidRPr="00660BDD" w:rsidTr="00E00ABF">
        <w:trPr>
          <w:cantSplit/>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podstawa nasypu</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do -2,0 m</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 </w:t>
            </w:r>
            <w:r>
              <w:rPr>
                <w:rFonts w:eastAsia="Times New Roman" w:cs="Calibri"/>
                <w:color w:val="000000"/>
                <w:sz w:val="18"/>
                <w:szCs w:val="18"/>
                <w:lang w:eastAsia="pl-PL"/>
              </w:rPr>
              <w:t>0,95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w:t>
            </w:r>
            <w:r>
              <w:rPr>
                <w:rFonts w:eastAsia="Times New Roman" w:cs="Calibri"/>
                <w:color w:val="000000"/>
                <w:sz w:val="18"/>
                <w:szCs w:val="18"/>
                <w:lang w:eastAsia="pl-PL"/>
              </w:rPr>
              <w:t>5</w:t>
            </w:r>
            <w:r w:rsidRPr="00660BDD">
              <w:rPr>
                <w:rFonts w:eastAsia="Times New Roman" w:cs="Calibri"/>
                <w:color w:val="000000"/>
                <w:sz w:val="18"/>
                <w:szCs w:val="18"/>
                <w:lang w:eastAsia="pl-PL"/>
              </w:rPr>
              <w:t>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rsidR="00F73E85" w:rsidRPr="0046662B"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F53FC1">
        <w:trPr>
          <w:cantSplit/>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F53FC1">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poni</w:t>
            </w:r>
            <w:r w:rsidRPr="00660BDD">
              <w:rPr>
                <w:rFonts w:eastAsia="Times New Roman"/>
                <w:color w:val="000000"/>
                <w:sz w:val="18"/>
                <w:szCs w:val="18"/>
                <w:lang w:eastAsia="pl-PL"/>
              </w:rPr>
              <w:t>ż</w:t>
            </w:r>
            <w:r w:rsidRPr="00660BDD">
              <w:rPr>
                <w:rFonts w:eastAsia="Times New Roman" w:cs="Calibri"/>
                <w:color w:val="000000"/>
                <w:sz w:val="18"/>
                <w:szCs w:val="18"/>
                <w:lang w:eastAsia="pl-PL"/>
              </w:rPr>
              <w:t>ej -2,0 m</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0,9</w:t>
            </w:r>
            <w:r>
              <w:rPr>
                <w:rFonts w:eastAsia="Times New Roman" w:cs="Calibri"/>
                <w:color w:val="000000"/>
                <w:sz w:val="18"/>
                <w:szCs w:val="18"/>
                <w:lang w:eastAsia="pl-PL"/>
              </w:rPr>
              <w:t>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2,50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r>
              <w:rPr>
                <w:rFonts w:eastAsia="Times New Roman" w:cs="Calibri"/>
                <w:color w:val="000000"/>
                <w:sz w:val="18"/>
                <w:szCs w:val="18"/>
                <w:lang w:eastAsia="pl-PL"/>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9634" w:type="dxa"/>
            <w:gridSpan w:val="6"/>
            <w:tcBorders>
              <w:top w:val="single" w:sz="4" w:space="0" w:color="auto"/>
              <w:left w:val="single" w:sz="4" w:space="0" w:color="auto"/>
              <w:bottom w:val="single" w:sz="4" w:space="0" w:color="auto"/>
              <w:right w:val="single" w:sz="4" w:space="0" w:color="auto"/>
            </w:tcBorders>
            <w:vAlign w:val="center"/>
          </w:tcPr>
          <w:p w:rsidR="00F73E85" w:rsidRDefault="00F73E85" w:rsidP="00E00ABF">
            <w:pPr>
              <w:widowControl/>
              <w:autoSpaceDE/>
              <w:autoSpaceDN/>
              <w:rPr>
                <w:rFonts w:eastAsia="Times New Roman" w:cs="Calibri"/>
                <w:i/>
                <w:color w:val="000000"/>
                <w:sz w:val="16"/>
                <w:szCs w:val="16"/>
                <w:lang w:eastAsia="pl-PL"/>
              </w:rPr>
            </w:pPr>
            <w:r w:rsidRPr="002E4207">
              <w:rPr>
                <w:rFonts w:eastAsia="Times New Roman" w:cs="Calibri"/>
                <w:i/>
                <w:color w:val="000000"/>
                <w:sz w:val="16"/>
                <w:szCs w:val="16"/>
                <w:lang w:eastAsia="pl-PL"/>
              </w:rPr>
              <w:t>KRZ – korona robót ziemnych</w:t>
            </w:r>
            <w:r>
              <w:rPr>
                <w:rFonts w:eastAsia="Times New Roman" w:cs="Calibri"/>
                <w:i/>
                <w:color w:val="000000"/>
                <w:sz w:val="16"/>
                <w:szCs w:val="16"/>
                <w:lang w:eastAsia="pl-PL"/>
              </w:rPr>
              <w:t>;</w:t>
            </w:r>
          </w:p>
          <w:p w:rsidR="00F73E85" w:rsidRDefault="00F73E85" w:rsidP="00E00ABF">
            <w:pPr>
              <w:widowControl/>
              <w:autoSpaceDE/>
              <w:autoSpaceDN/>
              <w:rPr>
                <w:rFonts w:eastAsia="Times New Roman" w:cs="Calibri"/>
                <w:i/>
                <w:color w:val="000000"/>
                <w:sz w:val="16"/>
                <w:szCs w:val="16"/>
                <w:lang w:eastAsia="pl-PL"/>
              </w:rPr>
            </w:pPr>
            <w:r>
              <w:rPr>
                <w:rFonts w:eastAsia="Times New Roman" w:cs="Calibri"/>
                <w:i/>
                <w:color w:val="000000"/>
                <w:sz w:val="16"/>
                <w:szCs w:val="16"/>
                <w:lang w:eastAsia="pl-PL"/>
              </w:rPr>
              <w:t>d.d.r. – dzienna działka robocza;</w:t>
            </w:r>
          </w:p>
          <w:p w:rsidR="00F73E85" w:rsidRDefault="00F73E85" w:rsidP="00E00ABF">
            <w:pPr>
              <w:widowControl/>
              <w:autoSpaceDE/>
              <w:autoSpaceDN/>
              <w:rPr>
                <w:rFonts w:eastAsia="Times New Roman" w:cs="Calibri"/>
                <w:i/>
                <w:color w:val="000000"/>
                <w:sz w:val="16"/>
                <w:szCs w:val="16"/>
                <w:lang w:eastAsia="pl-PL"/>
              </w:rPr>
            </w:pPr>
            <w:r w:rsidRPr="002E4207">
              <w:rPr>
                <w:rFonts w:eastAsia="Times New Roman" w:cs="Calibri"/>
                <w:i/>
                <w:color w:val="000000"/>
                <w:sz w:val="16"/>
                <w:szCs w:val="16"/>
                <w:vertAlign w:val="superscript"/>
                <w:lang w:eastAsia="pl-PL"/>
              </w:rPr>
              <w:t xml:space="preserve">1)   </w:t>
            </w:r>
            <w:r>
              <w:rPr>
                <w:rFonts w:eastAsia="Times New Roman" w:cs="Calibri"/>
                <w:i/>
                <w:color w:val="000000"/>
                <w:sz w:val="16"/>
                <w:szCs w:val="16"/>
                <w:lang w:eastAsia="pl-PL"/>
              </w:rPr>
              <w:t>dot. gruntów niespoistych oraz kruszyw naturalnych i łupka przepalonego, w przypadku innych gruntów wymagania zgodnie z Tab.5.</w:t>
            </w:r>
            <w:r w:rsidR="00782363">
              <w:rPr>
                <w:rFonts w:eastAsia="Times New Roman" w:cs="Calibri"/>
                <w:i/>
                <w:color w:val="000000"/>
                <w:sz w:val="16"/>
                <w:szCs w:val="16"/>
                <w:lang w:eastAsia="pl-PL"/>
              </w:rPr>
              <w:t>2</w:t>
            </w:r>
          </w:p>
          <w:p w:rsidR="00F73E85" w:rsidRPr="002E4207" w:rsidRDefault="00F73E85" w:rsidP="00E00ABF">
            <w:pPr>
              <w:widowControl/>
              <w:autoSpaceDE/>
              <w:autoSpaceDN/>
              <w:rPr>
                <w:rFonts w:eastAsia="Times New Roman" w:cs="Calibri"/>
                <w:i/>
                <w:color w:val="000000"/>
                <w:sz w:val="16"/>
                <w:szCs w:val="16"/>
                <w:lang w:eastAsia="pl-PL"/>
              </w:rPr>
            </w:pPr>
            <w:r w:rsidRPr="008C79FA">
              <w:rPr>
                <w:rFonts w:eastAsia="Times New Roman" w:cs="Calibri"/>
                <w:i/>
                <w:color w:val="000000"/>
                <w:sz w:val="16"/>
                <w:szCs w:val="16"/>
                <w:vertAlign w:val="superscript"/>
                <w:lang w:eastAsia="pl-PL"/>
              </w:rPr>
              <w:t>2)</w:t>
            </w:r>
            <w:r>
              <w:rPr>
                <w:rFonts w:eastAsia="Times New Roman" w:cs="Calibri"/>
                <w:i/>
                <w:color w:val="000000"/>
                <w:sz w:val="16"/>
                <w:szCs w:val="16"/>
                <w:lang w:eastAsia="pl-PL"/>
              </w:rPr>
              <w:t xml:space="preserve">   nośność wymagana przy badaniu zagęszczenia poprzez określanie wskaźnika odkształcenia I</w:t>
            </w:r>
            <w:r w:rsidRPr="008C79FA">
              <w:rPr>
                <w:rFonts w:eastAsia="Times New Roman" w:cs="Calibri"/>
                <w:i/>
                <w:color w:val="000000"/>
                <w:sz w:val="16"/>
                <w:szCs w:val="16"/>
                <w:vertAlign w:val="subscript"/>
                <w:lang w:eastAsia="pl-PL"/>
              </w:rPr>
              <w:t>o</w:t>
            </w:r>
          </w:p>
        </w:tc>
      </w:tr>
    </w:tbl>
    <w:p w:rsidR="00F73E85" w:rsidRPr="007C4516" w:rsidRDefault="00F73E85" w:rsidP="007C4516">
      <w:pPr>
        <w:spacing w:before="240" w:line="280" w:lineRule="atLeast"/>
        <w:jc w:val="both"/>
        <w:rPr>
          <w:sz w:val="18"/>
          <w:szCs w:val="18"/>
        </w:rPr>
      </w:pPr>
      <w:r w:rsidRPr="007C4516">
        <w:rPr>
          <w:sz w:val="18"/>
          <w:szCs w:val="18"/>
        </w:rPr>
        <w:t>Tablica 6.</w:t>
      </w:r>
      <w:r w:rsidR="00673349">
        <w:rPr>
          <w:sz w:val="18"/>
          <w:szCs w:val="18"/>
        </w:rPr>
        <w:t>3</w:t>
      </w:r>
      <w:r w:rsidRPr="007C4516">
        <w:rPr>
          <w:sz w:val="18"/>
          <w:szCs w:val="18"/>
        </w:rPr>
        <w:t xml:space="preserve"> Częstotliwość oraz wymagania wobec zagęszczenia i nośności warstw nasypu dróg kategorii ruchu </w:t>
      </w:r>
      <w:r w:rsidRPr="007C4516">
        <w:rPr>
          <w:b/>
          <w:sz w:val="18"/>
          <w:szCs w:val="18"/>
        </w:rPr>
        <w:t xml:space="preserve">KR2 </w:t>
      </w:r>
      <w:r w:rsidRPr="007C4516">
        <w:rPr>
          <w:sz w:val="18"/>
          <w:szCs w:val="18"/>
        </w:rPr>
        <w:t>– wariant z warstwą mrozoochronną z mieszanki niezwiązanej</w:t>
      </w:r>
    </w:p>
    <w:tbl>
      <w:tblPr>
        <w:tblW w:w="9634" w:type="dxa"/>
        <w:tblLayout w:type="fixed"/>
        <w:tblCellMar>
          <w:top w:w="28" w:type="dxa"/>
          <w:left w:w="57" w:type="dxa"/>
          <w:bottom w:w="28" w:type="dxa"/>
          <w:right w:w="57" w:type="dxa"/>
        </w:tblCellMar>
        <w:tblLook w:val="04A0" w:firstRow="1" w:lastRow="0" w:firstColumn="1" w:lastColumn="0" w:noHBand="0" w:noVBand="1"/>
      </w:tblPr>
      <w:tblGrid>
        <w:gridCol w:w="2500"/>
        <w:gridCol w:w="1740"/>
        <w:gridCol w:w="1278"/>
        <w:gridCol w:w="1278"/>
        <w:gridCol w:w="1279"/>
        <w:gridCol w:w="1559"/>
      </w:tblGrid>
      <w:tr w:rsidR="00F73E85" w:rsidRPr="00660BDD" w:rsidTr="00E00ABF">
        <w:trPr>
          <w:cantSplit/>
        </w:trPr>
        <w:tc>
          <w:tcPr>
            <w:tcW w:w="2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warstwa</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poziom </w:t>
            </w:r>
            <w:r w:rsidRPr="00660BDD">
              <w:rPr>
                <w:rFonts w:eastAsia="Times New Roman" w:cs="Calibri"/>
                <w:color w:val="000000"/>
                <w:sz w:val="18"/>
                <w:szCs w:val="18"/>
                <w:lang w:eastAsia="pl-PL"/>
              </w:rPr>
              <w:br/>
              <w:t>względem KRZ</w:t>
            </w:r>
          </w:p>
        </w:tc>
        <w:tc>
          <w:tcPr>
            <w:tcW w:w="3835" w:type="dxa"/>
            <w:gridSpan w:val="3"/>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wymaganie </w:t>
            </w:r>
          </w:p>
        </w:tc>
        <w:tc>
          <w:tcPr>
            <w:tcW w:w="1559" w:type="dxa"/>
            <w:vMerge w:val="restart"/>
            <w:tcBorders>
              <w:top w:val="single" w:sz="4" w:space="0" w:color="auto"/>
              <w:left w:val="nil"/>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częstotliwość</w:t>
            </w:r>
            <w:r>
              <w:rPr>
                <w:rFonts w:eastAsia="Times New Roman" w:cs="Calibri"/>
                <w:color w:val="000000"/>
                <w:sz w:val="18"/>
                <w:szCs w:val="18"/>
                <w:lang w:eastAsia="pl-PL"/>
              </w:rPr>
              <w:t xml:space="preserve"> badań</w:t>
            </w:r>
          </w:p>
        </w:tc>
      </w:tr>
      <w:tr w:rsidR="00F73E85" w:rsidRPr="00660BDD" w:rsidTr="00E00ABF">
        <w:trPr>
          <w:cantSplit/>
        </w:trPr>
        <w:tc>
          <w:tcPr>
            <w:tcW w:w="2500" w:type="dxa"/>
            <w:vMerge/>
            <w:tcBorders>
              <w:top w:val="single" w:sz="4" w:space="0" w:color="auto"/>
              <w:left w:val="single" w:sz="4" w:space="0" w:color="auto"/>
              <w:bottom w:val="single" w:sz="4" w:space="0" w:color="000000"/>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I</w:t>
            </w:r>
            <w:r w:rsidRPr="00660BDD">
              <w:rPr>
                <w:rFonts w:eastAsia="Times New Roman" w:cs="Calibri"/>
                <w:color w:val="000000"/>
                <w:sz w:val="18"/>
                <w:szCs w:val="18"/>
                <w:vertAlign w:val="subscript"/>
                <w:lang w:eastAsia="pl-PL"/>
              </w:rPr>
              <w:t>s</w:t>
            </w:r>
          </w:p>
        </w:tc>
        <w:tc>
          <w:tcPr>
            <w:tcW w:w="1278" w:type="dxa"/>
            <w:tcBorders>
              <w:top w:val="nil"/>
              <w:left w:val="single" w:sz="4" w:space="0" w:color="auto"/>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I</w:t>
            </w:r>
            <w:r w:rsidRPr="00660BDD">
              <w:rPr>
                <w:rFonts w:eastAsia="Times New Roman" w:cs="Calibri"/>
                <w:color w:val="000000"/>
                <w:sz w:val="18"/>
                <w:szCs w:val="18"/>
                <w:vertAlign w:val="subscript"/>
                <w:lang w:eastAsia="pl-PL"/>
              </w:rPr>
              <w:t>o</w:t>
            </w:r>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E</w:t>
            </w:r>
            <w:r w:rsidRPr="00660BDD">
              <w:rPr>
                <w:rFonts w:eastAsia="Times New Roman" w:cs="Calibri"/>
                <w:color w:val="000000"/>
                <w:sz w:val="18"/>
                <w:szCs w:val="18"/>
                <w:vertAlign w:val="subscript"/>
                <w:lang w:eastAsia="pl-PL"/>
              </w:rPr>
              <w:t>2</w:t>
            </w:r>
          </w:p>
        </w:tc>
        <w:tc>
          <w:tcPr>
            <w:tcW w:w="1559" w:type="dxa"/>
            <w:vMerge/>
            <w:tcBorders>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p>
        </w:tc>
      </w:tr>
      <w:tr w:rsidR="00F73E85" w:rsidRPr="00660BDD" w:rsidTr="00E00ABF">
        <w:trPr>
          <w:cantSplit/>
        </w:trPr>
        <w:tc>
          <w:tcPr>
            <w:tcW w:w="2500" w:type="dxa"/>
            <w:tcBorders>
              <w:top w:val="nil"/>
              <w:left w:val="single" w:sz="4" w:space="0" w:color="auto"/>
              <w:bottom w:val="single" w:sz="12" w:space="0" w:color="FF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mrozoochronna</w:t>
            </w:r>
          </w:p>
        </w:tc>
        <w:tc>
          <w:tcPr>
            <w:tcW w:w="1740" w:type="dxa"/>
            <w:tcBorders>
              <w:top w:val="nil"/>
              <w:left w:val="nil"/>
              <w:bottom w:val="single" w:sz="12" w:space="0" w:color="FF0000"/>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KRZ = 0,0 m </w:t>
            </w:r>
          </w:p>
        </w:tc>
        <w:tc>
          <w:tcPr>
            <w:tcW w:w="1278" w:type="dxa"/>
            <w:tcBorders>
              <w:top w:val="nil"/>
              <w:left w:val="nil"/>
              <w:bottom w:val="single" w:sz="12" w:space="0" w:color="FF0000"/>
              <w:right w:val="single" w:sz="4" w:space="0" w:color="auto"/>
            </w:tcBorders>
            <w:shd w:val="clear" w:color="auto" w:fill="auto"/>
            <w:noWrap/>
          </w:tcPr>
          <w:p w:rsidR="00F73E85" w:rsidRPr="00660BDD" w:rsidRDefault="00F73E85" w:rsidP="00E00ABF">
            <w:pPr>
              <w:widowControl/>
              <w:autoSpaceDE/>
              <w:autoSpaceDN/>
              <w:jc w:val="center"/>
              <w:rPr>
                <w:rFonts w:eastAsia="Times New Roman" w:cs="Calibri"/>
                <w:color w:val="000000"/>
                <w:sz w:val="18"/>
                <w:szCs w:val="18"/>
                <w:lang w:eastAsia="pl-PL"/>
              </w:rPr>
            </w:pPr>
            <w:r w:rsidRPr="00673760">
              <w:t>–</w:t>
            </w:r>
          </w:p>
        </w:tc>
        <w:tc>
          <w:tcPr>
            <w:tcW w:w="1278" w:type="dxa"/>
            <w:tcBorders>
              <w:top w:val="nil"/>
              <w:left w:val="nil"/>
              <w:bottom w:val="single" w:sz="12" w:space="0" w:color="FF0000"/>
              <w:right w:val="single" w:sz="4" w:space="0" w:color="auto"/>
            </w:tcBorders>
            <w:shd w:val="clear" w:color="auto" w:fill="auto"/>
            <w:noWrap/>
          </w:tcPr>
          <w:p w:rsidR="00F73E85" w:rsidRPr="00660BDD" w:rsidRDefault="00F73E85" w:rsidP="00E00ABF">
            <w:pPr>
              <w:widowControl/>
              <w:autoSpaceDE/>
              <w:autoSpaceDN/>
              <w:jc w:val="center"/>
              <w:rPr>
                <w:rFonts w:eastAsia="Times New Roman" w:cs="Calibri"/>
                <w:color w:val="000000"/>
                <w:sz w:val="18"/>
                <w:szCs w:val="18"/>
                <w:lang w:eastAsia="pl-PL"/>
              </w:rPr>
            </w:pPr>
            <w:r w:rsidRPr="00673760">
              <w:t>–</w:t>
            </w:r>
          </w:p>
        </w:tc>
        <w:tc>
          <w:tcPr>
            <w:tcW w:w="1279" w:type="dxa"/>
            <w:tcBorders>
              <w:top w:val="nil"/>
              <w:left w:val="nil"/>
              <w:bottom w:val="single" w:sz="12" w:space="0" w:color="FF0000"/>
              <w:right w:val="single" w:sz="4" w:space="0" w:color="auto"/>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Pr>
                <w:rFonts w:eastAsia="Times New Roman" w:cs="Calibri"/>
                <w:color w:val="000000"/>
                <w:sz w:val="18"/>
                <w:szCs w:val="18"/>
                <w:lang w:eastAsia="pl-PL"/>
              </w:rPr>
              <w:t>5</w:t>
            </w:r>
            <w:r w:rsidRPr="00660BDD">
              <w:rPr>
                <w:rFonts w:eastAsia="Times New Roman" w:cs="Calibri"/>
                <w:color w:val="000000"/>
                <w:sz w:val="18"/>
                <w:szCs w:val="18"/>
                <w:lang w:eastAsia="pl-PL"/>
              </w:rPr>
              <w:t>0 MPa</w:t>
            </w:r>
          </w:p>
        </w:tc>
        <w:tc>
          <w:tcPr>
            <w:tcW w:w="1559" w:type="dxa"/>
            <w:tcBorders>
              <w:top w:val="nil"/>
              <w:left w:val="nil"/>
              <w:bottom w:val="single" w:sz="12" w:space="0" w:color="FF0000"/>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46662B">
              <w:rPr>
                <w:rFonts w:eastAsia="Times New Roman" w:cs="Calibri"/>
                <w:color w:val="000000"/>
                <w:sz w:val="18"/>
                <w:szCs w:val="18"/>
                <w:lang w:eastAsia="pl-PL"/>
              </w:rPr>
              <w:t>–</w:t>
            </w:r>
          </w:p>
        </w:tc>
      </w:tr>
      <w:tr w:rsidR="00F73E85" w:rsidRPr="00660BDD" w:rsidTr="00E00ABF">
        <w:trPr>
          <w:cantSplit/>
        </w:trPr>
        <w:tc>
          <w:tcPr>
            <w:tcW w:w="2500" w:type="dxa"/>
            <w:tcBorders>
              <w:top w:val="single" w:sz="12" w:space="0" w:color="FF0000"/>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 xml:space="preserve">ulepszone podłoże jako </w:t>
            </w:r>
            <w:r w:rsidRPr="00660BDD">
              <w:rPr>
                <w:rFonts w:eastAsia="Times New Roman" w:cs="Calibri"/>
                <w:color w:val="000000"/>
                <w:sz w:val="18"/>
                <w:szCs w:val="18"/>
                <w:lang w:eastAsia="pl-PL"/>
              </w:rPr>
              <w:t>górna warstwa nasypu</w:t>
            </w:r>
          </w:p>
        </w:tc>
        <w:tc>
          <w:tcPr>
            <w:tcW w:w="1740" w:type="dxa"/>
            <w:tcBorders>
              <w:top w:val="single" w:sz="12" w:space="0" w:color="FF0000"/>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-0,</w:t>
            </w:r>
            <w:r>
              <w:rPr>
                <w:rFonts w:eastAsia="Times New Roman" w:cs="Calibri"/>
                <w:color w:val="000000"/>
                <w:sz w:val="18"/>
                <w:szCs w:val="18"/>
                <w:lang w:eastAsia="pl-PL"/>
              </w:rPr>
              <w:t>24</w:t>
            </w:r>
            <w:r w:rsidRPr="00660BDD">
              <w:rPr>
                <w:rFonts w:eastAsia="Times New Roman" w:cs="Calibri"/>
                <w:color w:val="000000"/>
                <w:sz w:val="18"/>
                <w:szCs w:val="18"/>
                <w:lang w:eastAsia="pl-PL"/>
              </w:rPr>
              <w:t xml:space="preserve"> m</w:t>
            </w:r>
          </w:p>
        </w:tc>
        <w:tc>
          <w:tcPr>
            <w:tcW w:w="1278" w:type="dxa"/>
            <w:tcBorders>
              <w:top w:val="single" w:sz="12" w:space="0" w:color="FF0000"/>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1,00</w:t>
            </w:r>
          </w:p>
        </w:tc>
        <w:tc>
          <w:tcPr>
            <w:tcW w:w="1278" w:type="dxa"/>
            <w:tcBorders>
              <w:top w:val="single" w:sz="12" w:space="0" w:color="FF0000"/>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2,20</w:t>
            </w:r>
          </w:p>
        </w:tc>
        <w:tc>
          <w:tcPr>
            <w:tcW w:w="1279" w:type="dxa"/>
            <w:tcBorders>
              <w:top w:val="single" w:sz="12" w:space="0" w:color="FF0000"/>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Pr>
                <w:rFonts w:eastAsia="Times New Roman" w:cs="Calibri"/>
                <w:color w:val="000000"/>
                <w:sz w:val="18"/>
                <w:szCs w:val="18"/>
                <w:lang w:eastAsia="pl-PL"/>
              </w:rPr>
              <w:t>3</w:t>
            </w:r>
            <w:r w:rsidRPr="00660BDD">
              <w:rPr>
                <w:rFonts w:eastAsia="Times New Roman" w:cs="Calibri"/>
                <w:color w:val="000000"/>
                <w:sz w:val="18"/>
                <w:szCs w:val="18"/>
                <w:lang w:eastAsia="pl-PL"/>
              </w:rPr>
              <w:t>0 MPa</w:t>
            </w:r>
          </w:p>
        </w:tc>
        <w:tc>
          <w:tcPr>
            <w:tcW w:w="1559" w:type="dxa"/>
            <w:tcBorders>
              <w:top w:val="single" w:sz="12" w:space="0" w:color="FF0000"/>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warstwy nasypu</w:t>
            </w:r>
          </w:p>
        </w:tc>
        <w:tc>
          <w:tcPr>
            <w:tcW w:w="1740" w:type="dxa"/>
            <w:tcBorders>
              <w:top w:val="nil"/>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do -</w:t>
            </w:r>
            <w:r>
              <w:rPr>
                <w:rFonts w:eastAsia="Times New Roman" w:cs="Calibri"/>
                <w:color w:val="000000"/>
                <w:sz w:val="18"/>
                <w:szCs w:val="18"/>
                <w:lang w:eastAsia="pl-PL"/>
              </w:rPr>
              <w:t>1,2</w:t>
            </w:r>
            <w:r w:rsidRPr="00660BDD">
              <w:rPr>
                <w:rFonts w:eastAsia="Times New Roman" w:cs="Calibri"/>
                <w:color w:val="000000"/>
                <w:sz w:val="18"/>
                <w:szCs w:val="18"/>
                <w:lang w:eastAsia="pl-PL"/>
              </w:rPr>
              <w:t xml:space="preserve"> m</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 </w:t>
            </w:r>
            <w:r>
              <w:rPr>
                <w:rFonts w:eastAsia="Times New Roman" w:cs="Calibri"/>
                <w:color w:val="000000"/>
                <w:sz w:val="18"/>
                <w:szCs w:val="18"/>
                <w:lang w:eastAsia="pl-PL"/>
              </w:rPr>
              <w:t>0,97</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2,20</w:t>
            </w:r>
            <w:r w:rsidRPr="008C79FA">
              <w:rPr>
                <w:rFonts w:eastAsia="Times New Roman" w:cs="Calibri"/>
                <w:color w:val="000000"/>
                <w:sz w:val="18"/>
                <w:szCs w:val="18"/>
                <w:vertAlign w:val="superscript"/>
                <w:lang w:eastAsia="pl-PL"/>
              </w:rPr>
              <w:t>1)</w:t>
            </w:r>
          </w:p>
        </w:tc>
        <w:tc>
          <w:tcPr>
            <w:tcW w:w="127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30 MPa</w:t>
            </w:r>
            <w:r w:rsidRPr="008C79FA">
              <w:rPr>
                <w:rFonts w:eastAsia="Times New Roman" w:cs="Calibri"/>
                <w:color w:val="000000"/>
                <w:sz w:val="18"/>
                <w:szCs w:val="18"/>
                <w:vertAlign w:val="superscript"/>
                <w:lang w:eastAsia="pl-PL"/>
              </w:rPr>
              <w:t>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F53FC1">
        <w:trPr>
          <w:cantSplit/>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warstwy nasypu</w:t>
            </w:r>
          </w:p>
        </w:tc>
        <w:tc>
          <w:tcPr>
            <w:tcW w:w="1740"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F53FC1">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poni</w:t>
            </w:r>
            <w:r w:rsidRPr="00660BDD">
              <w:rPr>
                <w:rFonts w:eastAsia="Times New Roman"/>
                <w:color w:val="000000"/>
                <w:sz w:val="18"/>
                <w:szCs w:val="18"/>
                <w:lang w:eastAsia="pl-PL"/>
              </w:rPr>
              <w:t>ż</w:t>
            </w:r>
            <w:r w:rsidRPr="00660BDD">
              <w:rPr>
                <w:rFonts w:eastAsia="Times New Roman" w:cs="Calibri"/>
                <w:color w:val="000000"/>
                <w:sz w:val="18"/>
                <w:szCs w:val="18"/>
                <w:lang w:eastAsia="pl-PL"/>
              </w:rPr>
              <w:t>ej -</w:t>
            </w:r>
            <w:r>
              <w:rPr>
                <w:rFonts w:eastAsia="Times New Roman" w:cs="Calibri"/>
                <w:color w:val="000000"/>
                <w:sz w:val="18"/>
                <w:szCs w:val="18"/>
                <w:lang w:eastAsia="pl-PL"/>
              </w:rPr>
              <w:t>1,2</w:t>
            </w:r>
            <w:r w:rsidRPr="00660BDD">
              <w:rPr>
                <w:rFonts w:eastAsia="Times New Roman" w:cs="Calibri"/>
                <w:color w:val="000000"/>
                <w:sz w:val="18"/>
                <w:szCs w:val="18"/>
                <w:lang w:eastAsia="pl-PL"/>
              </w:rPr>
              <w:t xml:space="preserve"> m</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0,9</w:t>
            </w:r>
            <w:r>
              <w:rPr>
                <w:rFonts w:eastAsia="Times New Roman" w:cs="Calibri"/>
                <w:color w:val="000000"/>
                <w:sz w:val="18"/>
                <w:szCs w:val="18"/>
                <w:lang w:eastAsia="pl-PL"/>
              </w:rPr>
              <w:t>5</w:t>
            </w:r>
          </w:p>
        </w:tc>
        <w:tc>
          <w:tcPr>
            <w:tcW w:w="1278" w:type="dxa"/>
            <w:tcBorders>
              <w:top w:val="nil"/>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2,50</w:t>
            </w:r>
            <w:r w:rsidRPr="008C79FA">
              <w:rPr>
                <w:rFonts w:eastAsia="Times New Roman" w:cs="Calibri"/>
                <w:color w:val="000000"/>
                <w:sz w:val="18"/>
                <w:szCs w:val="18"/>
                <w:vertAlign w:val="superscript"/>
                <w:lang w:eastAsia="pl-PL"/>
              </w:rPr>
              <w:t>1)</w:t>
            </w:r>
          </w:p>
        </w:tc>
        <w:tc>
          <w:tcPr>
            <w:tcW w:w="127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30 MPa</w:t>
            </w:r>
            <w:r w:rsidRPr="008C79FA">
              <w:rPr>
                <w:rFonts w:eastAsia="Times New Roman" w:cs="Calibri"/>
                <w:color w:val="000000"/>
                <w:sz w:val="18"/>
                <w:szCs w:val="18"/>
                <w:vertAlign w:val="superscript"/>
                <w:lang w:eastAsia="pl-PL"/>
              </w:rPr>
              <w:t>2)</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2500" w:type="dxa"/>
            <w:tcBorders>
              <w:top w:val="nil"/>
              <w:left w:val="nil"/>
              <w:bottom w:val="single" w:sz="4" w:space="0" w:color="auto"/>
              <w:right w:val="nil"/>
            </w:tcBorders>
            <w:shd w:val="clear" w:color="auto" w:fill="auto"/>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740" w:type="dxa"/>
            <w:tcBorders>
              <w:top w:val="nil"/>
              <w:left w:val="nil"/>
              <w:bottom w:val="single" w:sz="4" w:space="0" w:color="auto"/>
              <w:right w:val="nil"/>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8"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c>
          <w:tcPr>
            <w:tcW w:w="1279" w:type="dxa"/>
            <w:tcBorders>
              <w:top w:val="nil"/>
              <w:left w:val="nil"/>
              <w:bottom w:val="single" w:sz="4" w:space="0" w:color="auto"/>
              <w:right w:val="nil"/>
            </w:tcBorders>
            <w:shd w:val="clear" w:color="auto" w:fill="auto"/>
            <w:noWrap/>
            <w:vAlign w:val="bottom"/>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olor w:val="000000"/>
                <w:sz w:val="18"/>
                <w:szCs w:val="18"/>
                <w:lang w:eastAsia="pl-PL"/>
              </w:rPr>
              <w:t>≥</w:t>
            </w:r>
            <w:r w:rsidRPr="00660BDD">
              <w:rPr>
                <w:rFonts w:eastAsia="Times New Roman" w:cs="Calibri"/>
                <w:color w:val="000000"/>
                <w:sz w:val="18"/>
                <w:szCs w:val="18"/>
                <w:lang w:eastAsia="pl-PL"/>
              </w:rPr>
              <w:t xml:space="preserve"> 30 MPa</w:t>
            </w:r>
          </w:p>
        </w:tc>
        <w:tc>
          <w:tcPr>
            <w:tcW w:w="1559" w:type="dxa"/>
            <w:tcBorders>
              <w:top w:val="nil"/>
              <w:left w:val="nil"/>
              <w:bottom w:val="single" w:sz="4" w:space="0" w:color="auto"/>
              <w:right w:val="nil"/>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p>
        </w:tc>
      </w:tr>
      <w:tr w:rsidR="00F73E85" w:rsidRPr="00660BDD" w:rsidTr="00E00ABF">
        <w:trPr>
          <w:cantSplit/>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podstawa nasypu</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rsidR="00F73E85" w:rsidRPr="00660BDD" w:rsidRDefault="00F73E85" w:rsidP="00E00ABF">
            <w:pPr>
              <w:widowControl/>
              <w:autoSpaceDE/>
              <w:autoSpaceDN/>
              <w:rPr>
                <w:rFonts w:eastAsia="Times New Roman" w:cs="Calibri"/>
                <w:color w:val="000000"/>
                <w:sz w:val="18"/>
                <w:szCs w:val="18"/>
                <w:lang w:eastAsia="pl-PL"/>
              </w:rPr>
            </w:pPr>
            <w:r w:rsidRPr="00660BDD">
              <w:rPr>
                <w:rFonts w:ascii="Arial" w:eastAsia="Times New Roman" w:hAnsi="Arial" w:cs="Arial"/>
                <w:color w:val="000000"/>
                <w:sz w:val="18"/>
                <w:szCs w:val="18"/>
                <w:lang w:eastAsia="pl-PL"/>
              </w:rPr>
              <w:t>↓</w:t>
            </w:r>
            <w:r w:rsidRPr="00660BDD">
              <w:rPr>
                <w:rFonts w:eastAsia="Times New Roman" w:cs="Calibri"/>
                <w:color w:val="000000"/>
                <w:sz w:val="18"/>
                <w:szCs w:val="18"/>
                <w:lang w:eastAsia="pl-PL"/>
              </w:rPr>
              <w:t xml:space="preserve"> do -2,0 m</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 </w:t>
            </w:r>
            <w:r>
              <w:rPr>
                <w:rFonts w:eastAsia="Times New Roman" w:cs="Calibri"/>
                <w:color w:val="000000"/>
                <w:sz w:val="18"/>
                <w:szCs w:val="18"/>
                <w:lang w:eastAsia="pl-PL"/>
              </w:rPr>
              <w:t>0,95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w:t>
            </w:r>
            <w:r>
              <w:rPr>
                <w:rFonts w:eastAsia="Times New Roman" w:cs="Calibri"/>
                <w:color w:val="000000"/>
                <w:sz w:val="18"/>
                <w:szCs w:val="18"/>
                <w:lang w:eastAsia="pl-PL"/>
              </w:rPr>
              <w:t>5</w:t>
            </w:r>
            <w:r w:rsidRPr="00660BDD">
              <w:rPr>
                <w:rFonts w:eastAsia="Times New Roman" w:cs="Calibri"/>
                <w:color w:val="000000"/>
                <w:sz w:val="18"/>
                <w:szCs w:val="18"/>
                <w:lang w:eastAsia="pl-PL"/>
              </w:rPr>
              <w:t>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rsidR="00F73E85" w:rsidRPr="0046662B" w:rsidRDefault="00F73E85" w:rsidP="00E00ABF">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F53FC1">
        <w:trPr>
          <w:cantSplit/>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F73E85" w:rsidRPr="00660BDD" w:rsidRDefault="00F73E85" w:rsidP="00E00ABF">
            <w:pPr>
              <w:widowControl/>
              <w:autoSpaceDE/>
              <w:autoSpaceDN/>
              <w:rPr>
                <w:rFonts w:eastAsia="Times New Roman" w:cs="Calibri"/>
                <w:color w:val="000000"/>
                <w:sz w:val="18"/>
                <w:szCs w:val="18"/>
                <w:lang w:eastAsia="pl-PL"/>
              </w:rPr>
            </w:pP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F53FC1">
            <w:pPr>
              <w:widowControl/>
              <w:autoSpaceDE/>
              <w:autoSpaceDN/>
              <w:rPr>
                <w:rFonts w:eastAsia="Times New Roman" w:cs="Calibri"/>
                <w:color w:val="000000"/>
                <w:sz w:val="18"/>
                <w:szCs w:val="18"/>
                <w:lang w:eastAsia="pl-PL"/>
              </w:rPr>
            </w:pPr>
            <w:r w:rsidRPr="00660BDD">
              <w:rPr>
                <w:rFonts w:eastAsia="Times New Roman" w:cs="Calibri"/>
                <w:color w:val="000000"/>
                <w:sz w:val="18"/>
                <w:szCs w:val="18"/>
                <w:lang w:eastAsia="pl-PL"/>
              </w:rPr>
              <w:t>poni</w:t>
            </w:r>
            <w:r w:rsidRPr="00660BDD">
              <w:rPr>
                <w:rFonts w:eastAsia="Times New Roman"/>
                <w:color w:val="000000"/>
                <w:sz w:val="18"/>
                <w:szCs w:val="18"/>
                <w:lang w:eastAsia="pl-PL"/>
              </w:rPr>
              <w:t>ż</w:t>
            </w:r>
            <w:r w:rsidRPr="00660BDD">
              <w:rPr>
                <w:rFonts w:eastAsia="Times New Roman" w:cs="Calibri"/>
                <w:color w:val="000000"/>
                <w:sz w:val="18"/>
                <w:szCs w:val="18"/>
                <w:lang w:eastAsia="pl-PL"/>
              </w:rPr>
              <w:t>ej -2,0 m</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0,9</w:t>
            </w:r>
            <w:r>
              <w:rPr>
                <w:rFonts w:eastAsia="Times New Roman" w:cs="Calibri"/>
                <w:color w:val="000000"/>
                <w:sz w:val="18"/>
                <w:szCs w:val="18"/>
                <w:lang w:eastAsia="pl-PL"/>
              </w:rPr>
              <w:t>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2,50</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rsidR="00F73E85" w:rsidRPr="00660BDD" w:rsidRDefault="00F73E85" w:rsidP="00E00ABF">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w:t>
            </w:r>
            <w:r>
              <w:rPr>
                <w:rFonts w:eastAsia="Times New Roman" w:cs="Calibri"/>
                <w:color w:val="000000"/>
                <w:sz w:val="18"/>
                <w:szCs w:val="18"/>
                <w:lang w:eastAsia="pl-PL"/>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3E85" w:rsidRPr="00660BDD" w:rsidRDefault="00F73E85" w:rsidP="00673349">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673349">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r>
      <w:tr w:rsidR="00F73E85" w:rsidRPr="00660BDD" w:rsidTr="00E00ABF">
        <w:trPr>
          <w:cantSplit/>
        </w:trPr>
        <w:tc>
          <w:tcPr>
            <w:tcW w:w="9634" w:type="dxa"/>
            <w:gridSpan w:val="6"/>
            <w:tcBorders>
              <w:top w:val="single" w:sz="4" w:space="0" w:color="auto"/>
              <w:left w:val="single" w:sz="4" w:space="0" w:color="auto"/>
              <w:bottom w:val="single" w:sz="4" w:space="0" w:color="auto"/>
              <w:right w:val="single" w:sz="4" w:space="0" w:color="auto"/>
            </w:tcBorders>
            <w:vAlign w:val="center"/>
          </w:tcPr>
          <w:p w:rsidR="00F73E85" w:rsidRDefault="00F73E85" w:rsidP="00E00ABF">
            <w:pPr>
              <w:widowControl/>
              <w:autoSpaceDE/>
              <w:autoSpaceDN/>
              <w:rPr>
                <w:rFonts w:eastAsia="Times New Roman" w:cs="Calibri"/>
                <w:i/>
                <w:color w:val="000000"/>
                <w:sz w:val="16"/>
                <w:szCs w:val="16"/>
                <w:lang w:eastAsia="pl-PL"/>
              </w:rPr>
            </w:pPr>
            <w:r w:rsidRPr="002E4207">
              <w:rPr>
                <w:rFonts w:eastAsia="Times New Roman" w:cs="Calibri"/>
                <w:i/>
                <w:color w:val="000000"/>
                <w:sz w:val="16"/>
                <w:szCs w:val="16"/>
                <w:lang w:eastAsia="pl-PL"/>
              </w:rPr>
              <w:t>KRZ – korona robót ziemnych</w:t>
            </w:r>
            <w:r>
              <w:rPr>
                <w:rFonts w:eastAsia="Times New Roman" w:cs="Calibri"/>
                <w:i/>
                <w:color w:val="000000"/>
                <w:sz w:val="16"/>
                <w:szCs w:val="16"/>
                <w:lang w:eastAsia="pl-PL"/>
              </w:rPr>
              <w:t>;</w:t>
            </w:r>
          </w:p>
          <w:p w:rsidR="00F73E85" w:rsidRDefault="00F73E85" w:rsidP="00E00ABF">
            <w:pPr>
              <w:widowControl/>
              <w:autoSpaceDE/>
              <w:autoSpaceDN/>
              <w:rPr>
                <w:rFonts w:eastAsia="Times New Roman" w:cs="Calibri"/>
                <w:i/>
                <w:color w:val="000000"/>
                <w:sz w:val="16"/>
                <w:szCs w:val="16"/>
                <w:lang w:eastAsia="pl-PL"/>
              </w:rPr>
            </w:pPr>
            <w:r>
              <w:rPr>
                <w:rFonts w:eastAsia="Times New Roman" w:cs="Calibri"/>
                <w:i/>
                <w:color w:val="000000"/>
                <w:sz w:val="16"/>
                <w:szCs w:val="16"/>
                <w:lang w:eastAsia="pl-PL"/>
              </w:rPr>
              <w:t>d.d.r. – dzienna działka robocza;</w:t>
            </w:r>
          </w:p>
          <w:p w:rsidR="00F73E85" w:rsidRDefault="00F73E85" w:rsidP="00E00ABF">
            <w:pPr>
              <w:widowControl/>
              <w:autoSpaceDE/>
              <w:autoSpaceDN/>
              <w:rPr>
                <w:rFonts w:eastAsia="Times New Roman" w:cs="Calibri"/>
                <w:i/>
                <w:color w:val="000000"/>
                <w:sz w:val="16"/>
                <w:szCs w:val="16"/>
                <w:lang w:eastAsia="pl-PL"/>
              </w:rPr>
            </w:pPr>
            <w:r w:rsidRPr="002E4207">
              <w:rPr>
                <w:rFonts w:eastAsia="Times New Roman" w:cs="Calibri"/>
                <w:i/>
                <w:color w:val="000000"/>
                <w:sz w:val="16"/>
                <w:szCs w:val="16"/>
                <w:vertAlign w:val="superscript"/>
                <w:lang w:eastAsia="pl-PL"/>
              </w:rPr>
              <w:t xml:space="preserve">1)   </w:t>
            </w:r>
            <w:r>
              <w:rPr>
                <w:rFonts w:eastAsia="Times New Roman" w:cs="Calibri"/>
                <w:i/>
                <w:color w:val="000000"/>
                <w:sz w:val="16"/>
                <w:szCs w:val="16"/>
                <w:lang w:eastAsia="pl-PL"/>
              </w:rPr>
              <w:t>dot. gruntów niespoistych oraz kruszyw naturalnych i łupka przepalonego, w przypadku innych gruntów wymagania zgodnie z Tab.5.</w:t>
            </w:r>
            <w:r w:rsidR="00782363">
              <w:rPr>
                <w:rFonts w:eastAsia="Times New Roman" w:cs="Calibri"/>
                <w:i/>
                <w:color w:val="000000"/>
                <w:sz w:val="16"/>
                <w:szCs w:val="16"/>
                <w:lang w:eastAsia="pl-PL"/>
              </w:rPr>
              <w:t>2</w:t>
            </w:r>
          </w:p>
          <w:p w:rsidR="00F73E85" w:rsidRPr="002E4207" w:rsidRDefault="00F73E85" w:rsidP="00E00ABF">
            <w:pPr>
              <w:widowControl/>
              <w:autoSpaceDE/>
              <w:autoSpaceDN/>
              <w:rPr>
                <w:rFonts w:eastAsia="Times New Roman" w:cs="Calibri"/>
                <w:i/>
                <w:color w:val="000000"/>
                <w:sz w:val="16"/>
                <w:szCs w:val="16"/>
                <w:lang w:eastAsia="pl-PL"/>
              </w:rPr>
            </w:pPr>
            <w:r w:rsidRPr="008C79FA">
              <w:rPr>
                <w:rFonts w:eastAsia="Times New Roman" w:cs="Calibri"/>
                <w:i/>
                <w:color w:val="000000"/>
                <w:sz w:val="16"/>
                <w:szCs w:val="16"/>
                <w:vertAlign w:val="superscript"/>
                <w:lang w:eastAsia="pl-PL"/>
              </w:rPr>
              <w:t>2)</w:t>
            </w:r>
            <w:r>
              <w:rPr>
                <w:rFonts w:eastAsia="Times New Roman" w:cs="Calibri"/>
                <w:i/>
                <w:color w:val="000000"/>
                <w:sz w:val="16"/>
                <w:szCs w:val="16"/>
                <w:lang w:eastAsia="pl-PL"/>
              </w:rPr>
              <w:t xml:space="preserve">   nośność wymagana przy badaniu zagęszczenia poprzez określanie wskaźnika odkształcenia I</w:t>
            </w:r>
            <w:r w:rsidRPr="008C79FA">
              <w:rPr>
                <w:rFonts w:eastAsia="Times New Roman" w:cs="Calibri"/>
                <w:i/>
                <w:color w:val="000000"/>
                <w:sz w:val="16"/>
                <w:szCs w:val="16"/>
                <w:vertAlign w:val="subscript"/>
                <w:lang w:eastAsia="pl-PL"/>
              </w:rPr>
              <w:t>o</w:t>
            </w:r>
          </w:p>
        </w:tc>
      </w:tr>
    </w:tbl>
    <w:p w:rsidR="00847FD3" w:rsidRPr="00F73E85" w:rsidRDefault="00847FD3" w:rsidP="00F73E85">
      <w:pPr>
        <w:pStyle w:val="Nagwek1"/>
        <w:keepNext/>
        <w:keepLines/>
        <w:numPr>
          <w:ilvl w:val="0"/>
          <w:numId w:val="6"/>
        </w:numPr>
        <w:autoSpaceDE/>
        <w:autoSpaceDN/>
        <w:spacing w:before="240" w:line="280" w:lineRule="atLeast"/>
        <w:ind w:left="0" w:firstLine="0"/>
        <w:jc w:val="left"/>
        <w:rPr>
          <w:sz w:val="18"/>
          <w:szCs w:val="18"/>
        </w:rPr>
      </w:pPr>
      <w:r w:rsidRPr="00F73E85">
        <w:rPr>
          <w:sz w:val="18"/>
          <w:szCs w:val="18"/>
        </w:rPr>
        <w:t>OBMIAR ROBÓT</w:t>
      </w:r>
      <w:bookmarkEnd w:id="159"/>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60" w:name="_Toc60911606"/>
      <w:r w:rsidRPr="00A624B7">
        <w:rPr>
          <w:i w:val="0"/>
          <w:sz w:val="18"/>
          <w:szCs w:val="18"/>
          <w:u w:val="none"/>
        </w:rPr>
        <w:t>Ogólne zasady obmiaru robót</w:t>
      </w:r>
      <w:bookmarkEnd w:id="16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61" w:name="_Toc60911607"/>
      <w:r w:rsidRPr="00B7372A">
        <w:rPr>
          <w:rFonts w:ascii="Verdana" w:hAnsi="Verdana"/>
          <w:color w:val="auto"/>
          <w:sz w:val="18"/>
          <w:szCs w:val="18"/>
        </w:rPr>
        <w:t xml:space="preserve">Ogólne zasady obmiaru robót podano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M</w:t>
      </w:r>
      <w:r w:rsidR="00A22914">
        <w:rPr>
          <w:rFonts w:ascii="Verdana" w:hAnsi="Verdana"/>
          <w:color w:val="auto"/>
          <w:sz w:val="18"/>
          <w:szCs w:val="18"/>
        </w:rPr>
        <w:t>.</w:t>
      </w:r>
      <w:r w:rsidRPr="00B7372A">
        <w:rPr>
          <w:rFonts w:ascii="Verdana" w:hAnsi="Verdana"/>
          <w:color w:val="auto"/>
          <w:sz w:val="18"/>
          <w:szCs w:val="18"/>
        </w:rPr>
        <w:t>00.00.00 "Wymagania Ogólne" punkt. 7</w:t>
      </w:r>
      <w:bookmarkEnd w:id="161"/>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62" w:name="_Toc60911608"/>
      <w:r w:rsidRPr="00A624B7">
        <w:rPr>
          <w:i w:val="0"/>
          <w:sz w:val="18"/>
          <w:szCs w:val="18"/>
          <w:u w:val="none"/>
        </w:rPr>
        <w:t>Jednostka obmiarowa</w:t>
      </w:r>
      <w:bookmarkEnd w:id="16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63" w:name="_Toc60911609"/>
      <w:r w:rsidRPr="00B7372A">
        <w:rPr>
          <w:rFonts w:ascii="Verdana" w:hAnsi="Verdana"/>
          <w:color w:val="auto"/>
          <w:sz w:val="18"/>
          <w:szCs w:val="18"/>
        </w:rPr>
        <w:t>Jednostką obmiarową jest metr sześcienny [m</w:t>
      </w:r>
      <w:r w:rsidRPr="007C4516">
        <w:rPr>
          <w:rFonts w:ascii="Verdana" w:hAnsi="Verdana"/>
          <w:color w:val="auto"/>
          <w:sz w:val="18"/>
          <w:szCs w:val="18"/>
          <w:vertAlign w:val="superscript"/>
        </w:rPr>
        <w:t>3</w:t>
      </w:r>
      <w:r w:rsidRPr="00B7372A">
        <w:rPr>
          <w:rFonts w:ascii="Verdana" w:hAnsi="Verdana"/>
          <w:color w:val="auto"/>
          <w:sz w:val="18"/>
          <w:szCs w:val="18"/>
        </w:rPr>
        <w:t>] wykonanych nasypów.</w:t>
      </w:r>
      <w:bookmarkEnd w:id="163"/>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164" w:name="_Toc60911610"/>
      <w:r w:rsidRPr="00B7372A">
        <w:rPr>
          <w:sz w:val="18"/>
          <w:szCs w:val="18"/>
        </w:rPr>
        <w:t>ODBIÓR ROBÓT</w:t>
      </w:r>
      <w:bookmarkEnd w:id="164"/>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65" w:name="_Toc60911611"/>
      <w:r w:rsidRPr="00A624B7">
        <w:rPr>
          <w:i w:val="0"/>
          <w:sz w:val="18"/>
          <w:szCs w:val="18"/>
          <w:u w:val="none"/>
        </w:rPr>
        <w:t>Ogólne zasady odbioru robót</w:t>
      </w:r>
      <w:bookmarkEnd w:id="16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66" w:name="_Toc60911612"/>
      <w:r w:rsidRPr="00B7372A">
        <w:rPr>
          <w:rFonts w:ascii="Verdana" w:hAnsi="Verdana"/>
          <w:color w:val="auto"/>
          <w:sz w:val="18"/>
          <w:szCs w:val="18"/>
        </w:rPr>
        <w:t xml:space="preserve">Ogólne zasady odbioru robót podano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M</w:t>
      </w:r>
      <w:r w:rsidR="00A22914">
        <w:rPr>
          <w:rFonts w:ascii="Verdana" w:hAnsi="Verdana"/>
          <w:color w:val="auto"/>
          <w:sz w:val="18"/>
          <w:szCs w:val="18"/>
        </w:rPr>
        <w:t>.</w:t>
      </w:r>
      <w:r w:rsidRPr="00B7372A">
        <w:rPr>
          <w:rFonts w:ascii="Verdana" w:hAnsi="Verdana"/>
          <w:color w:val="auto"/>
          <w:sz w:val="18"/>
          <w:szCs w:val="18"/>
        </w:rPr>
        <w:t>00.00.00 „Wymagania Ogólne” punkt 8.</w:t>
      </w:r>
      <w:bookmarkEnd w:id="16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67" w:name="_Toc60911613"/>
      <w:r w:rsidRPr="00B7372A">
        <w:rPr>
          <w:rFonts w:ascii="Verdana" w:hAnsi="Verdana"/>
          <w:color w:val="auto"/>
          <w:sz w:val="18"/>
          <w:szCs w:val="18"/>
        </w:rPr>
        <w:lastRenderedPageBreak/>
        <w:t xml:space="preserve">Roboty ziemne uznaje się za wykonane zgodnie z Dokumentacją Projektową, </w:t>
      </w:r>
      <w:r w:rsidRPr="00B7372A">
        <w:rPr>
          <w:rFonts w:ascii="Verdana" w:hAnsi="Verdana" w:cs="Verdana"/>
          <w:color w:val="auto"/>
          <w:sz w:val="18"/>
          <w:szCs w:val="18"/>
        </w:rPr>
        <w:t>STWiORB</w:t>
      </w:r>
      <w:r w:rsidRPr="00B7372A">
        <w:rPr>
          <w:rFonts w:ascii="Verdana" w:hAnsi="Verdana"/>
          <w:color w:val="auto"/>
          <w:sz w:val="18"/>
          <w:szCs w:val="18"/>
        </w:rPr>
        <w:t xml:space="preserve"> i wymaganiami Inżyniera/Inspektora Nadzoru, jeżeli wszystkie pomiary i badania wg pkt. 5 i 6 niniejszych STWIORB dały wyniki pozytywne.</w:t>
      </w:r>
      <w:bookmarkEnd w:id="16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68" w:name="_Toc60911614"/>
      <w:r w:rsidRPr="00B7372A">
        <w:rPr>
          <w:rFonts w:ascii="Verdana" w:hAnsi="Verdana"/>
          <w:color w:val="auto"/>
          <w:sz w:val="18"/>
          <w:szCs w:val="18"/>
        </w:rPr>
        <w:t>Do odbioru ostatecznego uwzględniane są wyniki badań i pomiarów kontrolnych, badań i pomiarów kontrolnych dodatkowych oraz badań i pomiarów arbitrażowych do wyznaczonych odcinków częściowych.</w:t>
      </w:r>
      <w:bookmarkEnd w:id="168"/>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69" w:name="_Toc60911615"/>
      <w:r w:rsidRPr="00A624B7">
        <w:rPr>
          <w:i w:val="0"/>
          <w:sz w:val="18"/>
          <w:szCs w:val="18"/>
          <w:u w:val="none"/>
        </w:rPr>
        <w:t>Odbiór robót zanikających lub ulegających zakryciu</w:t>
      </w:r>
      <w:bookmarkEnd w:id="16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0" w:name="_Toc60911616"/>
      <w:r w:rsidRPr="00B7372A">
        <w:rPr>
          <w:rFonts w:ascii="Verdana" w:hAnsi="Verdana"/>
          <w:color w:val="auto"/>
          <w:sz w:val="18"/>
          <w:szCs w:val="18"/>
        </w:rPr>
        <w:t xml:space="preserve">Odbiór tych robót powinien być zgodny z wymaganiami punktu 8.2 STWIORB </w:t>
      </w:r>
      <w:r w:rsidR="00D80B6B">
        <w:rPr>
          <w:rFonts w:ascii="Verdana" w:hAnsi="Verdana"/>
          <w:color w:val="auto"/>
          <w:sz w:val="18"/>
          <w:szCs w:val="18"/>
        </w:rPr>
        <w:t>D</w:t>
      </w:r>
      <w:r w:rsidRPr="00B7372A">
        <w:rPr>
          <w:rFonts w:ascii="Verdana" w:hAnsi="Verdana"/>
          <w:color w:val="auto"/>
          <w:sz w:val="18"/>
          <w:szCs w:val="18"/>
        </w:rPr>
        <w:t>M</w:t>
      </w:r>
      <w:r w:rsidR="00A22914">
        <w:rPr>
          <w:rFonts w:ascii="Verdana" w:hAnsi="Verdana"/>
          <w:color w:val="auto"/>
          <w:sz w:val="18"/>
          <w:szCs w:val="18"/>
        </w:rPr>
        <w:t>.</w:t>
      </w:r>
      <w:r w:rsidRPr="00B7372A">
        <w:rPr>
          <w:rFonts w:ascii="Verdana" w:hAnsi="Verdana"/>
          <w:color w:val="auto"/>
          <w:sz w:val="18"/>
          <w:szCs w:val="18"/>
        </w:rPr>
        <w:t>00.00.00 "Wymagania Ogólne" oraz niniejszych STWIORB.</w:t>
      </w:r>
      <w:bookmarkEnd w:id="17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1" w:name="_Toc60911617"/>
      <w:r w:rsidRPr="00B7372A">
        <w:rPr>
          <w:rFonts w:ascii="Verdana" w:hAnsi="Verdana"/>
          <w:color w:val="auto"/>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bookmarkEnd w:id="17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2" w:name="_Toc60911618"/>
      <w:r w:rsidRPr="00B7372A">
        <w:rPr>
          <w:rFonts w:ascii="Verdana" w:hAnsi="Verdana"/>
          <w:color w:val="auto"/>
          <w:sz w:val="18"/>
          <w:szCs w:val="18"/>
        </w:rPr>
        <w:t>Jakość i ilość robót ulegających zakryciu ocenia Inżynier/Inspektor Nadzoru na podstawie dokumentów zawierających komplet wyników badań laboratoryjnych i w oparciu o przeprowadzone pomiary.</w:t>
      </w:r>
      <w:bookmarkEnd w:id="172"/>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73" w:name="_Toc60911619"/>
      <w:r w:rsidRPr="00A624B7">
        <w:rPr>
          <w:i w:val="0"/>
          <w:sz w:val="18"/>
          <w:szCs w:val="18"/>
          <w:u w:val="none"/>
        </w:rPr>
        <w:t>Odbiór częściowy</w:t>
      </w:r>
      <w:bookmarkEnd w:id="173"/>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4" w:name="_Toc60911620"/>
      <w:r w:rsidRPr="00B7372A">
        <w:rPr>
          <w:rFonts w:ascii="Verdana" w:hAnsi="Verdana"/>
          <w:color w:val="auto"/>
          <w:sz w:val="18"/>
          <w:szCs w:val="18"/>
        </w:rPr>
        <w:t>Odbiór częściowy polega na ocenie ilości i jakości wykonanych części robót. Odbioru częściowego robót dokonuje się wg zasad jak przy odbiorze ostatecznym robót. Odbioru robót dokonuje Inżynier/Inspektor Nadzoru.</w:t>
      </w:r>
      <w:bookmarkEnd w:id="174"/>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75" w:name="_Toc60911621"/>
      <w:r w:rsidRPr="00A624B7">
        <w:rPr>
          <w:i w:val="0"/>
          <w:sz w:val="18"/>
          <w:szCs w:val="18"/>
          <w:u w:val="none"/>
        </w:rPr>
        <w:t>Odbiór ostateczny</w:t>
      </w:r>
      <w:bookmarkEnd w:id="175"/>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6" w:name="_Toc60911622"/>
      <w:r w:rsidRPr="00B7372A">
        <w:rPr>
          <w:rFonts w:ascii="Verdana" w:hAnsi="Verdana"/>
          <w:color w:val="auto"/>
          <w:sz w:val="18"/>
          <w:szCs w:val="18"/>
        </w:rPr>
        <w:t>Roboty objęte niniejszymi STWIORB podlegają odbiorowi na zasadzie robót zanikających i ulegających zakryciu, który jest dokonywany na podstawie wyników pomiarów, badań i oceny wizualnej.</w:t>
      </w:r>
      <w:bookmarkEnd w:id="176"/>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77" w:name="_Toc60911623"/>
      <w:r w:rsidRPr="00B7372A">
        <w:rPr>
          <w:rFonts w:ascii="Verdana" w:hAnsi="Verdana"/>
          <w:color w:val="auto"/>
          <w:sz w:val="18"/>
          <w:szCs w:val="18"/>
        </w:rPr>
        <w:t>Do odbioru Wykonawca przedstawia wszystkie dokumenty z bieżącej kontroli jakości robót oraz Dokumentację Projektową z naniesionymi zmianami i uzupełnieniami dokonanymi w trakcie robót (dokumentację powykonawczą).</w:t>
      </w:r>
      <w:bookmarkEnd w:id="177"/>
    </w:p>
    <w:p w:rsidR="00006835" w:rsidRPr="00AC124D" w:rsidRDefault="00847FD3" w:rsidP="00006835">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8" w:name="_Toc60911624"/>
      <w:r w:rsidRPr="00DA4B53">
        <w:rPr>
          <w:rFonts w:ascii="Verdana" w:hAnsi="Verdana"/>
          <w:color w:val="auto"/>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bookmarkEnd w:id="178"/>
    </w:p>
    <w:p w:rsidR="00847FD3" w:rsidRPr="00A624B7"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79" w:name="_Toc60911625"/>
      <w:r w:rsidRPr="00A624B7">
        <w:rPr>
          <w:i w:val="0"/>
          <w:sz w:val="18"/>
          <w:szCs w:val="18"/>
          <w:u w:val="none"/>
        </w:rPr>
        <w:t>Zasady postępowania z wadliwie wykonanymi robotami</w:t>
      </w:r>
      <w:bookmarkEnd w:id="179"/>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80" w:name="_Toc60911626"/>
      <w:r w:rsidRPr="00B7372A">
        <w:rPr>
          <w:rFonts w:ascii="Verdana" w:hAnsi="Verdana"/>
          <w:color w:val="auto"/>
          <w:sz w:val="18"/>
          <w:szCs w:val="18"/>
        </w:rPr>
        <w:t xml:space="preserve">Jeżeli wystąpią wyniki negatywne dla materiałów i robót (nie spełniające wymagań określonych w STWiORB), to Inżynier/Inspektor Nadzoru/Zamawiający wydaje Wykonawcy polecenie przedstawienia programu naprawczego, chyba że na wniosek jednej ze stron kontraktu zostaną wykonane badania lub pomiary arbitrażowe (zgodnie z pkt. 6.1.5 niniejszego </w:t>
      </w:r>
      <w:r w:rsidRPr="00B7372A">
        <w:rPr>
          <w:rFonts w:ascii="Verdana" w:hAnsi="Verdana" w:cs="Verdana"/>
          <w:color w:val="auto"/>
          <w:sz w:val="18"/>
          <w:szCs w:val="18"/>
        </w:rPr>
        <w:t>STWiORB</w:t>
      </w:r>
      <w:r w:rsidRPr="00B7372A">
        <w:rPr>
          <w:rFonts w:ascii="Verdana" w:hAnsi="Verdana"/>
          <w:color w:val="auto"/>
          <w:sz w:val="18"/>
          <w:szCs w:val="18"/>
        </w:rPr>
        <w:t>), a ich wyniki będą pozytywne. Wykonawca w programie tym jest zobowiązany dokonać oceny wpływu na trwałość, przedstawić sposób naprawienia wady lub wnioskować o zredukowanie ceny kontraktowej.</w:t>
      </w:r>
      <w:bookmarkEnd w:id="180"/>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81" w:name="_Toc60911627"/>
      <w:r w:rsidRPr="00B7372A">
        <w:rPr>
          <w:rFonts w:ascii="Verdana" w:hAnsi="Verdana"/>
          <w:color w:val="auto"/>
          <w:sz w:val="18"/>
          <w:szCs w:val="18"/>
        </w:rPr>
        <w:t>Na zastosowanie programu naprawczego wyraża zgodę Inżynier/Inspektor Nadzoru/Zamawiający.</w:t>
      </w:r>
      <w:bookmarkEnd w:id="181"/>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82" w:name="_Toc60911628"/>
      <w:r w:rsidRPr="00B7372A">
        <w:rPr>
          <w:rFonts w:ascii="Verdana" w:hAnsi="Verdana"/>
          <w:color w:val="auto"/>
          <w:sz w:val="18"/>
          <w:szCs w:val="18"/>
        </w:rPr>
        <w:t xml:space="preserve">W przypadku braku zgody Inżyniera/Inspektora Nadzoru/Zamawiającego na zastosowanie programu naprawczego wszystkie materiały i roboty nie spełniające wymagań podanych w odpowiednich punktach </w:t>
      </w:r>
      <w:r w:rsidRPr="00B7372A">
        <w:rPr>
          <w:rFonts w:ascii="Verdana" w:hAnsi="Verdana" w:cs="Verdana"/>
          <w:color w:val="auto"/>
          <w:sz w:val="18"/>
          <w:szCs w:val="18"/>
        </w:rPr>
        <w:t>STWiORB</w:t>
      </w:r>
      <w:r w:rsidRPr="00B7372A">
        <w:rPr>
          <w:rFonts w:ascii="Verdana" w:hAnsi="Verdana"/>
          <w:color w:val="auto"/>
          <w:sz w:val="18"/>
          <w:szCs w:val="18"/>
        </w:rPr>
        <w:t xml:space="preserve"> zostaną odrzucone. Wykonawca wymieni materiały na właściwe i wykona prawidłowo roboty na własny koszt.</w:t>
      </w:r>
      <w:bookmarkEnd w:id="182"/>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83" w:name="_Toc60911629"/>
      <w:r w:rsidRPr="00B7372A">
        <w:rPr>
          <w:rFonts w:ascii="Verdana" w:hAnsi="Verdana"/>
          <w:color w:val="auto"/>
          <w:sz w:val="18"/>
          <w:szCs w:val="18"/>
        </w:rPr>
        <w:t>Jeżeli wymiana materiałów niespełniających wymagań lub wadliwie wykonane roboty spowodowują szkodę w innych, prawidłowo wykonanych robotach, to również te roboty powinny być ponownie wykonane przez Wykonawcę na jego koszt.</w:t>
      </w:r>
      <w:bookmarkEnd w:id="183"/>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184" w:name="_Toc60911630"/>
      <w:r w:rsidRPr="00B7372A">
        <w:rPr>
          <w:sz w:val="18"/>
          <w:szCs w:val="18"/>
        </w:rPr>
        <w:t>PODSTAWA PŁATNOŚCI</w:t>
      </w:r>
      <w:bookmarkEnd w:id="184"/>
    </w:p>
    <w:p w:rsidR="00847FD3" w:rsidRPr="00BD2123"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85" w:name="_Toc60911631"/>
      <w:r w:rsidRPr="00BD2123">
        <w:rPr>
          <w:i w:val="0"/>
          <w:sz w:val="18"/>
          <w:szCs w:val="18"/>
          <w:u w:val="none"/>
        </w:rPr>
        <w:t>Ogólne ustalenia dotyczące podstawy płatności</w:t>
      </w:r>
      <w:bookmarkEnd w:id="185"/>
    </w:p>
    <w:p w:rsidR="00847FD3" w:rsidRDefault="00847FD3" w:rsidP="00847FD3">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6" w:name="_Toc60911632"/>
      <w:r w:rsidRPr="00B7372A">
        <w:rPr>
          <w:rFonts w:ascii="Verdana" w:hAnsi="Verdana"/>
          <w:color w:val="auto"/>
          <w:sz w:val="18"/>
          <w:szCs w:val="18"/>
        </w:rPr>
        <w:lastRenderedPageBreak/>
        <w:t xml:space="preserve">Ogólne ustalenia dotyczące podstawy płatności podano w </w:t>
      </w:r>
      <w:r w:rsidRPr="00B7372A">
        <w:rPr>
          <w:rFonts w:ascii="Verdana" w:hAnsi="Verdana" w:cs="Verdana"/>
          <w:color w:val="auto"/>
          <w:sz w:val="18"/>
          <w:szCs w:val="18"/>
        </w:rPr>
        <w:t>STWiORB</w:t>
      </w:r>
      <w:r w:rsidR="00D80B6B">
        <w:rPr>
          <w:rFonts w:ascii="Verdana" w:hAnsi="Verdana"/>
          <w:color w:val="auto"/>
          <w:sz w:val="18"/>
          <w:szCs w:val="18"/>
        </w:rPr>
        <w:t>D.</w:t>
      </w:r>
      <w:r w:rsidRPr="00B7372A">
        <w:rPr>
          <w:rFonts w:ascii="Verdana" w:hAnsi="Verdana"/>
          <w:color w:val="auto"/>
          <w:sz w:val="18"/>
          <w:szCs w:val="18"/>
        </w:rPr>
        <w:t>02.00.01 „Roboty ziemne. Wymagania ogólne” punkt 9.</w:t>
      </w:r>
      <w:bookmarkEnd w:id="186"/>
    </w:p>
    <w:p w:rsidR="00847FD3" w:rsidRPr="00BD2123"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187" w:name="_Toc60911633"/>
      <w:r w:rsidRPr="00BD2123">
        <w:rPr>
          <w:i w:val="0"/>
          <w:sz w:val="18"/>
          <w:szCs w:val="18"/>
          <w:u w:val="none"/>
        </w:rPr>
        <w:t>Cena jednostki obmiarowej</w:t>
      </w:r>
      <w:bookmarkEnd w:id="187"/>
    </w:p>
    <w:p w:rsidR="00847FD3" w:rsidRPr="00B7372A" w:rsidRDefault="00847FD3" w:rsidP="00847FD3">
      <w:pPr>
        <w:pStyle w:val="Nagwek3"/>
        <w:keepNext w:val="0"/>
        <w:numPr>
          <w:ilvl w:val="2"/>
          <w:numId w:val="6"/>
        </w:numPr>
        <w:autoSpaceDE/>
        <w:autoSpaceDN/>
        <w:spacing w:before="60" w:line="280" w:lineRule="atLeast"/>
        <w:ind w:left="0" w:firstLine="0"/>
        <w:jc w:val="both"/>
        <w:rPr>
          <w:rFonts w:ascii="Verdana" w:hAnsi="Verdana"/>
          <w:b/>
          <w:color w:val="auto"/>
          <w:sz w:val="18"/>
          <w:szCs w:val="18"/>
        </w:rPr>
      </w:pPr>
      <w:bookmarkStart w:id="188" w:name="_Toc60911634"/>
      <w:r w:rsidRPr="00B7372A">
        <w:rPr>
          <w:rFonts w:ascii="Verdana" w:hAnsi="Verdana"/>
          <w:color w:val="auto"/>
          <w:sz w:val="18"/>
          <w:szCs w:val="18"/>
        </w:rPr>
        <w:t>Cena wykonania 1 m3 nasypu obejmuje:</w:t>
      </w:r>
      <w:bookmarkEnd w:id="188"/>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89" w:name="_Toc60911635"/>
      <w:r w:rsidRPr="00B7372A">
        <w:rPr>
          <w:rFonts w:ascii="Verdana" w:hAnsi="Verdana"/>
          <w:color w:val="auto"/>
          <w:sz w:val="18"/>
          <w:szCs w:val="18"/>
        </w:rPr>
        <w:t>prace pomiarowe i roboty przygotowawcze,</w:t>
      </w:r>
      <w:bookmarkEnd w:id="189"/>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0" w:name="_Toc60911636"/>
      <w:r w:rsidRPr="00B7372A">
        <w:rPr>
          <w:rFonts w:ascii="Verdana" w:hAnsi="Verdana"/>
          <w:color w:val="auto"/>
          <w:sz w:val="18"/>
          <w:szCs w:val="18"/>
        </w:rPr>
        <w:t>oznakowanie Robót,</w:t>
      </w:r>
      <w:bookmarkEnd w:id="190"/>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1" w:name="_Toc60911637"/>
      <w:r w:rsidRPr="00B7372A">
        <w:rPr>
          <w:rFonts w:ascii="Verdana" w:hAnsi="Verdana"/>
          <w:color w:val="auto"/>
          <w:sz w:val="18"/>
          <w:szCs w:val="18"/>
        </w:rPr>
        <w:t xml:space="preserve">przygotowanie podłoża pod nasyp zgodnie z Dokumentacją Projektową i wymaganiami </w:t>
      </w:r>
      <w:r w:rsidRPr="00AC124D">
        <w:rPr>
          <w:rFonts w:ascii="Verdana" w:hAnsi="Verdana"/>
          <w:color w:val="auto"/>
          <w:sz w:val="18"/>
          <w:szCs w:val="18"/>
        </w:rPr>
        <w:t>STWiORB</w:t>
      </w:r>
      <w:r w:rsidRPr="00B7372A">
        <w:rPr>
          <w:rFonts w:ascii="Verdana" w:hAnsi="Verdana"/>
          <w:color w:val="auto"/>
          <w:sz w:val="18"/>
          <w:szCs w:val="18"/>
        </w:rPr>
        <w:t>,</w:t>
      </w:r>
      <w:bookmarkEnd w:id="191"/>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2" w:name="_Toc60911638"/>
      <w:r w:rsidRPr="00B7372A">
        <w:rPr>
          <w:rFonts w:ascii="Verdana" w:hAnsi="Verdana"/>
          <w:color w:val="auto"/>
          <w:sz w:val="18"/>
          <w:szCs w:val="18"/>
        </w:rPr>
        <w:t>pozyskanie gruntu z ukopu lub/i dokopu, jego odspojenie i załadunek na środki transportowe lub zakup materiału i załadunek na środki transportowe,</w:t>
      </w:r>
      <w:bookmarkEnd w:id="192"/>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3" w:name="_Toc60911639"/>
      <w:r w:rsidRPr="00B7372A">
        <w:rPr>
          <w:rFonts w:ascii="Verdana" w:hAnsi="Verdana"/>
          <w:color w:val="auto"/>
          <w:sz w:val="18"/>
          <w:szCs w:val="18"/>
        </w:rPr>
        <w:t>transport urobku z ukopu lub/i dokopu lub zakupionego materiału na miejsce wbudowania,</w:t>
      </w:r>
      <w:bookmarkEnd w:id="193"/>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4" w:name="_Toc60911640"/>
      <w:r w:rsidRPr="00B7372A">
        <w:rPr>
          <w:rFonts w:ascii="Verdana" w:hAnsi="Verdana"/>
          <w:color w:val="auto"/>
          <w:sz w:val="18"/>
          <w:szCs w:val="18"/>
        </w:rPr>
        <w:t>wykonanie badań materiału (gruntu) określających typ, rodzaj materiału do wbudowania w nasyp,</w:t>
      </w:r>
      <w:bookmarkEnd w:id="194"/>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5" w:name="_Toc60911641"/>
      <w:r w:rsidRPr="00B7372A">
        <w:rPr>
          <w:rFonts w:ascii="Verdana" w:hAnsi="Verdana"/>
          <w:color w:val="auto"/>
          <w:sz w:val="18"/>
          <w:szCs w:val="18"/>
        </w:rPr>
        <w:t>doprowadzenie gruntu lub materiału do wilgotności optymalnej,</w:t>
      </w:r>
      <w:bookmarkEnd w:id="195"/>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6" w:name="_Toc60911642"/>
      <w:r w:rsidRPr="00B7372A">
        <w:rPr>
          <w:rFonts w:ascii="Verdana" w:hAnsi="Verdana"/>
          <w:color w:val="auto"/>
          <w:sz w:val="18"/>
          <w:szCs w:val="18"/>
        </w:rPr>
        <w:t xml:space="preserve">wbudowanie dostarczonego gruntu lub materiału w nasyp w sposób określony w  </w:t>
      </w:r>
      <w:r w:rsidRPr="00B7372A">
        <w:rPr>
          <w:rFonts w:ascii="Verdana" w:hAnsi="Verdana"/>
          <w:color w:val="auto"/>
          <w:sz w:val="18"/>
          <w:szCs w:val="18"/>
        </w:rPr>
        <w:br w:type="textWrapping" w:clear="all"/>
        <w:t xml:space="preserve">niniejszych </w:t>
      </w:r>
      <w:r w:rsidRPr="00AC124D">
        <w:rPr>
          <w:rFonts w:ascii="Verdana" w:hAnsi="Verdana"/>
          <w:color w:val="auto"/>
          <w:sz w:val="18"/>
          <w:szCs w:val="18"/>
        </w:rPr>
        <w:t>STWiORB</w:t>
      </w:r>
      <w:r w:rsidRPr="00B7372A">
        <w:rPr>
          <w:rFonts w:ascii="Verdana" w:hAnsi="Verdana"/>
          <w:color w:val="auto"/>
          <w:sz w:val="18"/>
          <w:szCs w:val="18"/>
        </w:rPr>
        <w:t>,</w:t>
      </w:r>
      <w:bookmarkEnd w:id="196"/>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7" w:name="_Toc60911643"/>
      <w:r w:rsidRPr="00B7372A">
        <w:rPr>
          <w:rFonts w:ascii="Verdana" w:hAnsi="Verdana"/>
          <w:color w:val="auto"/>
          <w:sz w:val="18"/>
          <w:szCs w:val="18"/>
        </w:rPr>
        <w:t>zagęszczenie gruntu w nasypach do wymaganych poziomów zagęszczenia i wymaganej nośności,</w:t>
      </w:r>
      <w:bookmarkEnd w:id="197"/>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8" w:name="_Toc60911644"/>
      <w:r w:rsidRPr="00B7372A">
        <w:rPr>
          <w:rFonts w:ascii="Verdana" w:hAnsi="Verdana"/>
          <w:color w:val="auto"/>
          <w:sz w:val="18"/>
          <w:szCs w:val="18"/>
        </w:rPr>
        <w:t>wykonanie wzmocnienia o ile było przewidziane,</w:t>
      </w:r>
      <w:bookmarkEnd w:id="198"/>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199" w:name="_Toc60911645"/>
      <w:r w:rsidRPr="00B7372A">
        <w:rPr>
          <w:rFonts w:ascii="Verdana" w:hAnsi="Verdana"/>
          <w:color w:val="auto"/>
          <w:sz w:val="18"/>
          <w:szCs w:val="18"/>
        </w:rPr>
        <w:t xml:space="preserve">profilowanie powierzchni nasypu, rowów i skarp (z uwzględnieniem wymagań niniejszych </w:t>
      </w:r>
      <w:r w:rsidRPr="00AC124D">
        <w:rPr>
          <w:rFonts w:ascii="Verdana" w:hAnsi="Verdana"/>
          <w:color w:val="auto"/>
          <w:sz w:val="18"/>
          <w:szCs w:val="18"/>
        </w:rPr>
        <w:t>STWiORB</w:t>
      </w:r>
      <w:r w:rsidRPr="00B7372A">
        <w:rPr>
          <w:rFonts w:ascii="Verdana" w:hAnsi="Verdana"/>
          <w:color w:val="auto"/>
          <w:sz w:val="18"/>
          <w:szCs w:val="18"/>
        </w:rPr>
        <w:t>),</w:t>
      </w:r>
      <w:bookmarkEnd w:id="199"/>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0" w:name="_Toc60911646"/>
      <w:r w:rsidRPr="00B7372A">
        <w:rPr>
          <w:rFonts w:ascii="Verdana" w:hAnsi="Verdana"/>
          <w:color w:val="auto"/>
          <w:sz w:val="18"/>
          <w:szCs w:val="18"/>
        </w:rPr>
        <w:t>wyprofilowanie skarp ukopu i dokopu,</w:t>
      </w:r>
      <w:bookmarkEnd w:id="200"/>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1" w:name="_Toc60911647"/>
      <w:r w:rsidRPr="00B7372A">
        <w:rPr>
          <w:rFonts w:ascii="Verdana" w:hAnsi="Verdana"/>
          <w:color w:val="auto"/>
          <w:sz w:val="18"/>
          <w:szCs w:val="18"/>
        </w:rPr>
        <w:t>rekultywację dokopu i terenu przyległego do drogi,</w:t>
      </w:r>
      <w:bookmarkEnd w:id="201"/>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2" w:name="_Toc60911648"/>
      <w:r w:rsidRPr="00B7372A">
        <w:rPr>
          <w:rFonts w:ascii="Verdana" w:hAnsi="Verdana"/>
          <w:color w:val="auto"/>
          <w:sz w:val="18"/>
          <w:szCs w:val="18"/>
        </w:rPr>
        <w:t>odwodnienie terenu robót,</w:t>
      </w:r>
      <w:bookmarkEnd w:id="202"/>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3" w:name="_Toc60911649"/>
      <w:r w:rsidRPr="00B7372A">
        <w:rPr>
          <w:rFonts w:ascii="Verdana" w:hAnsi="Verdana"/>
          <w:color w:val="auto"/>
          <w:sz w:val="18"/>
          <w:szCs w:val="18"/>
        </w:rPr>
        <w:t>wykonanie dróg dojazdowych na czas budowy, a następnie ich rozebranie,</w:t>
      </w:r>
      <w:bookmarkEnd w:id="203"/>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4" w:name="_Toc60911650"/>
      <w:r w:rsidRPr="00B7372A">
        <w:rPr>
          <w:rFonts w:ascii="Verdana" w:hAnsi="Verdana"/>
          <w:color w:val="auto"/>
          <w:sz w:val="18"/>
          <w:szCs w:val="18"/>
        </w:rPr>
        <w:t xml:space="preserve">przeprowadzenie pomiarów i badań laboratoryjnych wymaganych w </w:t>
      </w:r>
      <w:r w:rsidRPr="00AC124D">
        <w:rPr>
          <w:rFonts w:ascii="Verdana" w:hAnsi="Verdana"/>
          <w:color w:val="auto"/>
          <w:sz w:val="18"/>
          <w:szCs w:val="18"/>
        </w:rPr>
        <w:t>STWiORB</w:t>
      </w:r>
      <w:r w:rsidRPr="00B7372A">
        <w:rPr>
          <w:rFonts w:ascii="Verdana" w:hAnsi="Verdana"/>
          <w:color w:val="auto"/>
          <w:sz w:val="18"/>
          <w:szCs w:val="18"/>
        </w:rPr>
        <w:t>,</w:t>
      </w:r>
      <w:bookmarkEnd w:id="204"/>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5" w:name="_Toc60911651"/>
      <w:r w:rsidRPr="00B7372A">
        <w:rPr>
          <w:rFonts w:ascii="Verdana" w:hAnsi="Verdana"/>
          <w:color w:val="auto"/>
          <w:sz w:val="18"/>
          <w:szCs w:val="18"/>
        </w:rPr>
        <w:t xml:space="preserve">wszelkie inne czynności związane z prawidłowym wykonaniem robót zgodnie z wymaganiami niniejszych </w:t>
      </w:r>
      <w:r w:rsidRPr="00AC124D">
        <w:rPr>
          <w:rFonts w:ascii="Verdana" w:hAnsi="Verdana"/>
          <w:color w:val="auto"/>
          <w:sz w:val="18"/>
          <w:szCs w:val="18"/>
        </w:rPr>
        <w:t>STWiORB</w:t>
      </w:r>
      <w:r w:rsidRPr="00B7372A">
        <w:rPr>
          <w:rFonts w:ascii="Verdana" w:hAnsi="Verdana"/>
          <w:color w:val="auto"/>
          <w:sz w:val="18"/>
          <w:szCs w:val="18"/>
        </w:rPr>
        <w:t>.</w:t>
      </w:r>
      <w:bookmarkEnd w:id="205"/>
    </w:p>
    <w:p w:rsidR="00847FD3" w:rsidRPr="00BD2123" w:rsidRDefault="00847FD3" w:rsidP="00847FD3">
      <w:pPr>
        <w:pStyle w:val="Nagwek2"/>
        <w:keepLines/>
        <w:numPr>
          <w:ilvl w:val="1"/>
          <w:numId w:val="6"/>
        </w:numPr>
        <w:autoSpaceDE/>
        <w:autoSpaceDN/>
        <w:spacing w:before="60" w:line="280" w:lineRule="atLeast"/>
        <w:ind w:left="0" w:firstLine="0"/>
        <w:rPr>
          <w:i w:val="0"/>
          <w:sz w:val="18"/>
          <w:szCs w:val="18"/>
          <w:u w:val="none"/>
        </w:rPr>
      </w:pPr>
      <w:bookmarkStart w:id="206" w:name="_Toc60911652"/>
      <w:r w:rsidRPr="00BD2123">
        <w:rPr>
          <w:i w:val="0"/>
          <w:sz w:val="18"/>
          <w:szCs w:val="18"/>
          <w:u w:val="none"/>
        </w:rPr>
        <w:t>Sposób rozliczenia robót tymczasowych i prac towarzyszących</w:t>
      </w:r>
      <w:bookmarkEnd w:id="206"/>
    </w:p>
    <w:p w:rsidR="00847FD3" w:rsidRPr="00B7372A" w:rsidRDefault="00847FD3" w:rsidP="00847FD3">
      <w:pPr>
        <w:spacing w:before="60" w:line="280" w:lineRule="atLeast"/>
        <w:jc w:val="both"/>
        <w:rPr>
          <w:sz w:val="18"/>
          <w:szCs w:val="18"/>
        </w:rPr>
      </w:pPr>
      <w:r w:rsidRPr="00B7372A">
        <w:rPr>
          <w:sz w:val="18"/>
          <w:szCs w:val="18"/>
        </w:rPr>
        <w:t xml:space="preserve">Cena wykonania robót określonych niniejszymi STWiORB obejmuje:  </w:t>
      </w:r>
    </w:p>
    <w:p w:rsidR="00847FD3" w:rsidRPr="00AC124D"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7" w:name="_Toc60911653"/>
      <w:r w:rsidRPr="00B7372A">
        <w:rPr>
          <w:rFonts w:ascii="Verdana" w:hAnsi="Verdana"/>
          <w:color w:val="auto"/>
          <w:sz w:val="18"/>
          <w:szCs w:val="18"/>
        </w:rPr>
        <w:t>roboty tymczasowe, które są potrzebne do wykonania robót podstawowych, ale nie są przekazywane Zamawiającemu i są usuwane po wykonaniu robót podstawowych,</w:t>
      </w:r>
      <w:bookmarkEnd w:id="207"/>
    </w:p>
    <w:p w:rsidR="00847FD3" w:rsidRDefault="00847FD3" w:rsidP="00AC124D">
      <w:pPr>
        <w:pStyle w:val="Nagwek3"/>
        <w:keepNext w:val="0"/>
        <w:numPr>
          <w:ilvl w:val="2"/>
          <w:numId w:val="31"/>
        </w:numPr>
        <w:autoSpaceDE/>
        <w:autoSpaceDN/>
        <w:spacing w:before="60" w:line="280" w:lineRule="atLeast"/>
        <w:jc w:val="both"/>
        <w:rPr>
          <w:rFonts w:ascii="Verdana" w:hAnsi="Verdana"/>
          <w:color w:val="auto"/>
          <w:sz w:val="18"/>
          <w:szCs w:val="18"/>
        </w:rPr>
      </w:pPr>
      <w:bookmarkStart w:id="208" w:name="_Toc60911654"/>
      <w:r w:rsidRPr="00B7372A">
        <w:rPr>
          <w:rFonts w:ascii="Verdana" w:hAnsi="Verdana"/>
          <w:color w:val="auto"/>
          <w:sz w:val="18"/>
          <w:szCs w:val="18"/>
        </w:rPr>
        <w:t>prace towarzyszące, które są niezbędne do wykonania robót podstawowych, niezaliczane do robót tymczasowych, jak geodezyjne wytyczenie robót itd.</w:t>
      </w:r>
      <w:bookmarkEnd w:id="208"/>
    </w:p>
    <w:p w:rsidR="00847FD3" w:rsidRPr="00B7372A" w:rsidRDefault="00847FD3" w:rsidP="007033FF">
      <w:pPr>
        <w:pStyle w:val="Nagwek1"/>
        <w:keepNext/>
        <w:keepLines/>
        <w:numPr>
          <w:ilvl w:val="0"/>
          <w:numId w:val="6"/>
        </w:numPr>
        <w:autoSpaceDE/>
        <w:autoSpaceDN/>
        <w:spacing w:before="240" w:line="280" w:lineRule="atLeast"/>
        <w:ind w:left="0" w:firstLine="0"/>
        <w:jc w:val="left"/>
        <w:rPr>
          <w:sz w:val="18"/>
          <w:szCs w:val="18"/>
        </w:rPr>
      </w:pPr>
      <w:bookmarkStart w:id="209" w:name="_Toc60911655"/>
      <w:r w:rsidRPr="00B7372A">
        <w:rPr>
          <w:sz w:val="18"/>
          <w:szCs w:val="18"/>
        </w:rPr>
        <w:t>PRZEPISY ZWIĄZANE</w:t>
      </w:r>
      <w:bookmarkEnd w:id="209"/>
    </w:p>
    <w:p w:rsidR="00847FD3" w:rsidRPr="00B7372A" w:rsidRDefault="00847FD3" w:rsidP="00847FD3">
      <w:pPr>
        <w:spacing w:before="60" w:line="280" w:lineRule="atLeast"/>
        <w:jc w:val="both"/>
        <w:rPr>
          <w:sz w:val="18"/>
          <w:szCs w:val="18"/>
        </w:rPr>
      </w:pPr>
      <w:r w:rsidRPr="00B7372A">
        <w:rPr>
          <w:sz w:val="18"/>
          <w:szCs w:val="18"/>
        </w:rPr>
        <w:t>Przepisy związane podano w STWiORB</w:t>
      </w:r>
      <w:r w:rsidR="00D80B6B">
        <w:rPr>
          <w:sz w:val="18"/>
          <w:szCs w:val="18"/>
        </w:rPr>
        <w:t>D.</w:t>
      </w:r>
      <w:r w:rsidRPr="00B7372A">
        <w:rPr>
          <w:sz w:val="18"/>
          <w:szCs w:val="18"/>
        </w:rPr>
        <w:t>02.00.01 „Roboty ziemne. Wymagania ogólne”, punkt  10.</w:t>
      </w:r>
    </w:p>
    <w:bookmarkEnd w:id="1"/>
    <w:p w:rsidR="00FC5B89" w:rsidRDefault="00FC5B89" w:rsidP="00FC5B89">
      <w:pPr>
        <w:spacing w:before="60" w:line="280" w:lineRule="atLeast"/>
        <w:rPr>
          <w:sz w:val="18"/>
          <w:szCs w:val="18"/>
        </w:rPr>
      </w:pPr>
      <w:r>
        <w:rPr>
          <w:sz w:val="18"/>
          <w:szCs w:val="18"/>
        </w:rPr>
        <w:br w:type="page"/>
      </w: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lastRenderedPageBreak/>
        <w:t xml:space="preserve">ZAŁĄCZNIK 1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Z1.A. </w:t>
      </w:r>
      <w:r w:rsidR="007C4516">
        <w:rPr>
          <w:rFonts w:cs="Verdana-Bold"/>
          <w:b/>
          <w:bCs/>
          <w:color w:val="000000"/>
          <w:sz w:val="18"/>
          <w:szCs w:val="18"/>
        </w:rPr>
        <w:t>Schematy zabudowy gruntów w nasypach</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r w:rsidRPr="00F23671">
        <w:rPr>
          <w:noProof/>
          <w:sz w:val="18"/>
          <w:szCs w:val="18"/>
          <w:lang w:eastAsia="pl-PL"/>
        </w:rPr>
        <w:drawing>
          <wp:anchor distT="0" distB="0" distL="114300" distR="114300" simplePos="0" relativeHeight="251561984" behindDoc="0" locked="0" layoutInCell="1" allowOverlap="1">
            <wp:simplePos x="0" y="0"/>
            <wp:positionH relativeFrom="page">
              <wp:posOffset>944562</wp:posOffset>
            </wp:positionH>
            <wp:positionV relativeFrom="paragraph">
              <wp:posOffset>1396</wp:posOffset>
            </wp:positionV>
            <wp:extent cx="5761354" cy="1587500"/>
            <wp:effectExtent l="0" t="0" r="0" b="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Picture 59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761354" cy="1587500"/>
                    </a:xfrm>
                    <a:prstGeom prst="rect">
                      <a:avLst/>
                    </a:prstGeom>
                    <a:noFill/>
                  </pic:spPr>
                </pic:pic>
              </a:graphicData>
            </a:graphic>
          </wp:anchor>
        </w:drawing>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Pr>
          <w:rFonts w:cs="Verdana-Bold"/>
          <w:b/>
          <w:bCs/>
          <w:color w:val="000000"/>
          <w:sz w:val="18"/>
          <w:szCs w:val="18"/>
        </w:rPr>
        <w:t>Z</w:t>
      </w:r>
      <w:r w:rsidRPr="00F23671">
        <w:rPr>
          <w:rFonts w:cs="Verdana-Bold"/>
          <w:b/>
          <w:bCs/>
          <w:color w:val="000000"/>
          <w:sz w:val="18"/>
          <w:szCs w:val="18"/>
        </w:rPr>
        <w:t xml:space="preserve">AŁĄCZNIK 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METODY WYKONANIA BADAŃ KONTROLNYCH W ROBOTACH ZIEMNYCH  </w:t>
      </w:r>
    </w:p>
    <w:p w:rsidR="00FC5B89" w:rsidRPr="00F23671" w:rsidRDefault="00FC5B89" w:rsidP="00FC5B89">
      <w:pPr>
        <w:spacing w:before="60" w:line="280" w:lineRule="atLeast"/>
        <w:rPr>
          <w:color w:val="000000" w:themeColor="text1"/>
          <w:sz w:val="18"/>
          <w:szCs w:val="18"/>
        </w:rPr>
      </w:pP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Z2.A </w:t>
      </w:r>
      <w:r w:rsidR="00C01A9D">
        <w:rPr>
          <w:rFonts w:cs="Verdana-Bold"/>
          <w:b/>
          <w:bCs/>
          <w:color w:val="000000"/>
          <w:sz w:val="18"/>
          <w:szCs w:val="18"/>
        </w:rPr>
        <w:tab/>
      </w:r>
      <w:r w:rsidRPr="00F23671">
        <w:rPr>
          <w:rFonts w:cs="Verdana-Bold"/>
          <w:b/>
          <w:bCs/>
          <w:color w:val="000000"/>
          <w:sz w:val="18"/>
          <w:szCs w:val="18"/>
        </w:rPr>
        <w:t xml:space="preserve">OZNACZANIE WILGOTNOŚCI OPTYMALNEJ I MAKSYMALNEJ GĘSTOSCI  </w:t>
      </w:r>
      <w:r w:rsidRPr="00F23671">
        <w:rPr>
          <w:sz w:val="18"/>
          <w:szCs w:val="18"/>
        </w:rPr>
        <w:br w:type="textWrapping" w:clear="all"/>
      </w:r>
      <w:r w:rsidRPr="00F23671">
        <w:rPr>
          <w:rFonts w:cs="Verdana-Bold"/>
          <w:b/>
          <w:bCs/>
          <w:color w:val="000000"/>
          <w:sz w:val="18"/>
          <w:szCs w:val="18"/>
        </w:rPr>
        <w:t xml:space="preserve">OBJĘTOŚCIOWEJ SZKIELETU (BADANIE PROCTORA)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Z2.B </w:t>
      </w:r>
      <w:r w:rsidR="00C01A9D">
        <w:rPr>
          <w:rFonts w:cs="Verdana-Bold"/>
          <w:b/>
          <w:bCs/>
          <w:color w:val="000000"/>
          <w:sz w:val="18"/>
          <w:szCs w:val="18"/>
        </w:rPr>
        <w:tab/>
      </w:r>
      <w:r w:rsidRPr="00F23671">
        <w:rPr>
          <w:rFonts w:cs="Verdana-Bold"/>
          <w:b/>
          <w:bCs/>
          <w:color w:val="000000"/>
          <w:sz w:val="18"/>
          <w:szCs w:val="18"/>
        </w:rPr>
        <w:t xml:space="preserve">OZNACZANIE WSKAŹNIKA ZAGĘSZCZENIA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Z2.C </w:t>
      </w:r>
      <w:r w:rsidR="00C01A9D">
        <w:rPr>
          <w:rFonts w:cs="Verdana-Bold"/>
          <w:b/>
          <w:bCs/>
          <w:color w:val="000000"/>
          <w:sz w:val="18"/>
          <w:szCs w:val="18"/>
        </w:rPr>
        <w:tab/>
      </w:r>
      <w:r w:rsidRPr="00F23671">
        <w:rPr>
          <w:rFonts w:cs="Verdana-Bold"/>
          <w:b/>
          <w:bCs/>
          <w:color w:val="000000"/>
          <w:sz w:val="18"/>
          <w:szCs w:val="18"/>
        </w:rPr>
        <w:t xml:space="preserve">OZNACZANIE MODUŁU ODKSZTAŁCENIA PODŁOŻA PRZEZ OBCIĄŻENIE PŁYTĄ (POD OBCIĄŻENIEM STATYCZNYM)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Z2.D </w:t>
      </w:r>
      <w:r w:rsidR="00C01A9D">
        <w:rPr>
          <w:rFonts w:cs="Verdana-Bold"/>
          <w:b/>
          <w:bCs/>
          <w:color w:val="000000"/>
          <w:sz w:val="18"/>
          <w:szCs w:val="18"/>
        </w:rPr>
        <w:tab/>
      </w:r>
      <w:r w:rsidRPr="00F23671">
        <w:rPr>
          <w:rFonts w:cs="Verdana-Bold"/>
          <w:b/>
          <w:bCs/>
          <w:color w:val="000000"/>
          <w:sz w:val="18"/>
          <w:szCs w:val="18"/>
        </w:rPr>
        <w:t xml:space="preserve">OZNACZANIE MODUŁU ODKSZTAŁCENIA PODŁOŻA POD OBCIĄŻENIEMDYNAMICZNYM LEKKĄ PŁYTĄ LPD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Z2.E </w:t>
      </w:r>
      <w:r w:rsidR="00C01A9D">
        <w:rPr>
          <w:rFonts w:cs="Verdana-Bold"/>
          <w:b/>
          <w:bCs/>
          <w:color w:val="000000"/>
          <w:sz w:val="18"/>
          <w:szCs w:val="18"/>
        </w:rPr>
        <w:tab/>
      </w:r>
      <w:r w:rsidRPr="00F23671">
        <w:rPr>
          <w:rFonts w:cs="Verdana-Bold"/>
          <w:b/>
          <w:bCs/>
          <w:color w:val="000000"/>
          <w:sz w:val="18"/>
          <w:szCs w:val="18"/>
        </w:rPr>
        <w:t xml:space="preserve">OZNACZANIE WSKAŹNIKA NOŚNOŚCI CBR I PĘCZNIENIA LINIOWEGO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Z2.F  </w:t>
      </w:r>
      <w:r w:rsidR="00C01A9D">
        <w:rPr>
          <w:rFonts w:cs="Verdana-Bold"/>
          <w:b/>
          <w:bCs/>
          <w:color w:val="000000"/>
          <w:sz w:val="18"/>
          <w:szCs w:val="18"/>
        </w:rPr>
        <w:tab/>
      </w:r>
      <w:r w:rsidRPr="00F23671">
        <w:rPr>
          <w:rFonts w:cs="Verdana-Bold"/>
          <w:b/>
          <w:bCs/>
          <w:color w:val="000000"/>
          <w:sz w:val="18"/>
          <w:szCs w:val="18"/>
        </w:rPr>
        <w:t xml:space="preserve">OZNACZANIE WSKAŹNIKA PIASKOWEGO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Z2.G  </w:t>
      </w:r>
      <w:r w:rsidR="00C01A9D">
        <w:rPr>
          <w:rFonts w:cs="Verdana-Bold"/>
          <w:b/>
          <w:bCs/>
          <w:color w:val="000000"/>
          <w:sz w:val="18"/>
          <w:szCs w:val="18"/>
        </w:rPr>
        <w:tab/>
      </w:r>
      <w:r w:rsidRPr="00F23671">
        <w:rPr>
          <w:rFonts w:cs="Verdana-Bold"/>
          <w:b/>
          <w:bCs/>
          <w:color w:val="000000"/>
          <w:sz w:val="18"/>
          <w:szCs w:val="18"/>
        </w:rPr>
        <w:t xml:space="preserve">OZNACZANIE WILGOTNOŚCI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Z2.H </w:t>
      </w:r>
      <w:r w:rsidR="00C01A9D">
        <w:rPr>
          <w:rFonts w:cs="Verdana-Bold"/>
          <w:b/>
          <w:bCs/>
          <w:color w:val="000000"/>
          <w:sz w:val="18"/>
          <w:szCs w:val="18"/>
        </w:rPr>
        <w:tab/>
        <w:t>O</w:t>
      </w:r>
      <w:r w:rsidRPr="00F23671">
        <w:rPr>
          <w:rFonts w:cs="Verdana-Bold"/>
          <w:b/>
          <w:bCs/>
          <w:color w:val="000000"/>
          <w:sz w:val="18"/>
          <w:szCs w:val="18"/>
        </w:rPr>
        <w:t xml:space="preserve">ZNACZANIE UZIARNIENIA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Z2.I </w:t>
      </w:r>
      <w:r w:rsidR="00C01A9D">
        <w:rPr>
          <w:rFonts w:cs="Verdana-Bold"/>
          <w:b/>
          <w:bCs/>
          <w:color w:val="000000"/>
          <w:sz w:val="18"/>
          <w:szCs w:val="18"/>
        </w:rPr>
        <w:tab/>
      </w:r>
      <w:r w:rsidRPr="00F23671">
        <w:rPr>
          <w:rFonts w:cs="Verdana-Bold"/>
          <w:b/>
          <w:bCs/>
          <w:color w:val="000000"/>
          <w:sz w:val="18"/>
          <w:szCs w:val="18"/>
        </w:rPr>
        <w:t xml:space="preserve">OZNACZANIE GRANICY PLASTYCZNOŚCI WP I GRANICY PŁYNNOSCI WL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Z2.J  </w:t>
      </w:r>
      <w:r w:rsidR="00C01A9D">
        <w:rPr>
          <w:rFonts w:cs="Verdana-Bold"/>
          <w:b/>
          <w:bCs/>
          <w:color w:val="000000"/>
          <w:sz w:val="18"/>
          <w:szCs w:val="18"/>
        </w:rPr>
        <w:tab/>
      </w:r>
      <w:r w:rsidRPr="00F23671">
        <w:rPr>
          <w:rFonts w:cs="Verdana-Bold"/>
          <w:b/>
          <w:bCs/>
          <w:color w:val="000000"/>
          <w:sz w:val="18"/>
          <w:szCs w:val="18"/>
        </w:rPr>
        <w:t xml:space="preserve">OZNACZANIE WSPÓŁCZYNNIKA WODOPRZEPUSZCZALNOŚCI k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Z2.K  </w:t>
      </w:r>
      <w:r w:rsidR="00C01A9D">
        <w:rPr>
          <w:rFonts w:cs="Verdana-Bold"/>
          <w:b/>
          <w:bCs/>
          <w:color w:val="000000"/>
          <w:sz w:val="18"/>
          <w:szCs w:val="18"/>
        </w:rPr>
        <w:tab/>
      </w:r>
      <w:r w:rsidRPr="00F23671">
        <w:rPr>
          <w:rFonts w:cs="Verdana-Bold"/>
          <w:b/>
          <w:bCs/>
          <w:color w:val="000000"/>
          <w:sz w:val="18"/>
          <w:szCs w:val="18"/>
        </w:rPr>
        <w:t xml:space="preserve">OZNACZANIE ZAWARTOŚCI SUBSATNCJI ORGANICZNYCH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Z2.L </w:t>
      </w:r>
      <w:r w:rsidR="00C01A9D">
        <w:rPr>
          <w:rFonts w:cs="Verdana-Bold"/>
          <w:b/>
          <w:bCs/>
          <w:color w:val="000000"/>
          <w:sz w:val="18"/>
          <w:szCs w:val="18"/>
        </w:rPr>
        <w:tab/>
      </w:r>
      <w:r w:rsidRPr="00F23671">
        <w:rPr>
          <w:rFonts w:cs="Verdana-Bold"/>
          <w:b/>
          <w:bCs/>
          <w:color w:val="000000"/>
          <w:sz w:val="18"/>
          <w:szCs w:val="18"/>
        </w:rPr>
        <w:t xml:space="preserve">POŚREDNIE OZNACZANIE WSKAŹNIKA ZAGĘSZCZENIA NA PODSTAWIE STOPNIA ZAGĘSZCZENIA OKREŚLONEGO W BADANIU SONDĄ DYNAMICZNĄ  </w:t>
      </w:r>
    </w:p>
    <w:p w:rsidR="00FC5B89" w:rsidRDefault="00FC5B89" w:rsidP="00FC5B89">
      <w:pPr>
        <w:spacing w:before="60" w:line="280" w:lineRule="atLeast"/>
        <w:rPr>
          <w:color w:val="000000" w:themeColor="text1"/>
          <w:sz w:val="18"/>
          <w:szCs w:val="18"/>
        </w:rPr>
      </w:pPr>
    </w:p>
    <w:tbl>
      <w:tblPr>
        <w:tblStyle w:val="Tabela-Siatka"/>
        <w:tblW w:w="0" w:type="auto"/>
        <w:tblLook w:val="04A0" w:firstRow="1" w:lastRow="0" w:firstColumn="1" w:lastColumn="0" w:noHBand="0" w:noVBand="1"/>
      </w:tblPr>
      <w:tblGrid>
        <w:gridCol w:w="9782"/>
      </w:tblGrid>
      <w:tr w:rsidR="00BC3950" w:rsidTr="00BC3950">
        <w:tc>
          <w:tcPr>
            <w:tcW w:w="9782" w:type="dxa"/>
          </w:tcPr>
          <w:p w:rsidR="00BC3950" w:rsidRPr="00F23671" w:rsidRDefault="00BC3950" w:rsidP="00BC3950">
            <w:pPr>
              <w:spacing w:before="60" w:line="280" w:lineRule="atLeast"/>
              <w:rPr>
                <w:rFonts w:cs="Times New Roman"/>
                <w:color w:val="010302"/>
                <w:sz w:val="18"/>
                <w:szCs w:val="18"/>
              </w:rPr>
            </w:pPr>
            <w:r w:rsidRPr="00F23671">
              <w:rPr>
                <w:rFonts w:cs="Verdana-Bold"/>
                <w:b/>
                <w:bCs/>
                <w:color w:val="000000"/>
                <w:sz w:val="18"/>
                <w:szCs w:val="18"/>
              </w:rPr>
              <w:t xml:space="preserve">UWAGA:  </w:t>
            </w:r>
          </w:p>
          <w:p w:rsidR="00BC3950" w:rsidRPr="00F23671" w:rsidRDefault="00BC3950" w:rsidP="00BC3950">
            <w:pPr>
              <w:spacing w:before="60" w:line="280" w:lineRule="atLeast"/>
              <w:jc w:val="both"/>
              <w:rPr>
                <w:rFonts w:cs="Times New Roman"/>
                <w:color w:val="010302"/>
                <w:sz w:val="18"/>
                <w:szCs w:val="18"/>
              </w:rPr>
            </w:pPr>
            <w:r w:rsidRPr="00F23671">
              <w:rPr>
                <w:rFonts w:cs="Verdana-Bold"/>
                <w:b/>
                <w:bCs/>
                <w:color w:val="000000"/>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rsidR="00BC3950" w:rsidRPr="00F23671" w:rsidRDefault="00BC3950" w:rsidP="00BC3950">
            <w:pPr>
              <w:spacing w:before="60" w:line="280" w:lineRule="atLeast"/>
              <w:rPr>
                <w:color w:val="000000" w:themeColor="text1"/>
                <w:sz w:val="18"/>
                <w:szCs w:val="18"/>
              </w:rPr>
            </w:pPr>
          </w:p>
          <w:p w:rsidR="00BC3950" w:rsidRDefault="00BC3950" w:rsidP="00BC3950">
            <w:pPr>
              <w:spacing w:before="60" w:line="280" w:lineRule="atLeast"/>
              <w:rPr>
                <w:color w:val="000000" w:themeColor="text1"/>
                <w:sz w:val="18"/>
                <w:szCs w:val="18"/>
              </w:rPr>
            </w:pPr>
            <w:r w:rsidRPr="00F23671">
              <w:rPr>
                <w:rFonts w:cs="Verdana-Bold"/>
                <w:b/>
                <w:bCs/>
                <w:color w:val="000000"/>
                <w:sz w:val="18"/>
                <w:szCs w:val="18"/>
              </w:rPr>
              <w:t>Dopuszcza się stosowanie innych metod kontroli niż wskazane w niniejszych  STWiORB pod warunkiem spełnienia warunków określonych w punkcie 6.1.3.  niniejszych STWiORB</w:t>
            </w:r>
          </w:p>
        </w:tc>
      </w:tr>
    </w:tbl>
    <w:p w:rsidR="00BC3950" w:rsidRDefault="00BC3950" w:rsidP="00FC5B89">
      <w:pPr>
        <w:spacing w:before="60" w:line="280" w:lineRule="atLeast"/>
        <w:rPr>
          <w:color w:val="000000" w:themeColor="text1"/>
          <w:sz w:val="18"/>
          <w:szCs w:val="18"/>
        </w:rPr>
      </w:pPr>
      <w:r>
        <w:rPr>
          <w:color w:val="000000" w:themeColor="text1"/>
          <w:sz w:val="18"/>
          <w:szCs w:val="18"/>
        </w:rPr>
        <w:lastRenderedPageBreak/>
        <w:br w:type="page"/>
      </w:r>
    </w:p>
    <w:p w:rsidR="00BC3950" w:rsidRDefault="00BC3950" w:rsidP="00FC5B89">
      <w:pPr>
        <w:spacing w:before="60" w:line="280" w:lineRule="atLeast"/>
        <w:rPr>
          <w:color w:val="000000" w:themeColor="text1"/>
          <w:sz w:val="18"/>
          <w:szCs w:val="18"/>
        </w:rPr>
      </w:pPr>
    </w:p>
    <w:p w:rsidR="00FC5B89" w:rsidRPr="00F23671" w:rsidRDefault="003B4D47" w:rsidP="00FC5B89">
      <w:pPr>
        <w:spacing w:before="60" w:line="280" w:lineRule="atLeast"/>
        <w:rPr>
          <w:rFonts w:cs="Times New Roman"/>
          <w:color w:val="010302"/>
          <w:sz w:val="18"/>
          <w:szCs w:val="18"/>
        </w:rPr>
      </w:pPr>
      <w:r>
        <w:rPr>
          <w:noProof/>
          <w:lang w:eastAsia="pl-PL"/>
        </w:rPr>
        <w:pict>
          <v:shape id="Freeform 605" o:spid="_x0000_s1034" style="position:absolute;margin-left:63.85pt;margin-top:11pt;width:1.45pt;height:1.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" path="m,18288r18288,l18288,,,,,18288xe" fillcolor="black" stroked="f" strokeweight="1pt">
            <v:path arrowok="t"/>
            <w10:wrap anchorx="page"/>
          </v:shape>
        </w:pict>
      </w:r>
      <w:r>
        <w:rPr>
          <w:noProof/>
          <w:lang w:eastAsia="pl-PL"/>
        </w:rPr>
        <w:pict>
          <v:shape id="Freeform 606" o:spid="_x0000_s1033" style="position:absolute;margin-left:63.85pt;margin-top:11pt;width:1.45pt;height: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" path="m,19812r18288,l18288,,,,,19812xe" fillcolor="black" stroked="f" strokeweight="1pt">
            <v:path arrowok="t"/>
            <w10:wrap anchorx="page"/>
          </v:shape>
        </w:pict>
      </w:r>
      <w:r>
        <w:rPr>
          <w:noProof/>
          <w:lang w:eastAsia="pl-PL"/>
        </w:rPr>
        <w:pict>
          <v:shape id="Freeform 608" o:spid="_x0000_s1032" style="position:absolute;margin-left:537.2pt;margin-top:11pt;width:1.45pt;height: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" path="m,18288r18288,l18288,,,,,18288xe" fillcolor="black" stroked="f" strokeweight="1pt">
            <v:path arrowok="t"/>
            <w10:wrap anchorx="page"/>
          </v:shape>
        </w:pict>
      </w:r>
      <w:r>
        <w:rPr>
          <w:noProof/>
          <w:lang w:eastAsia="pl-PL"/>
        </w:rPr>
        <w:pict>
          <v:shape id="Freeform 609" o:spid="_x0000_s1031" style="position:absolute;margin-left:537.2pt;margin-top:11pt;width:1.45pt;height:1.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" path="m,19812r18288,l18288,,,,,19812xe" fillcolor="black" stroked="f" strokeweight="1pt">
            <v:path arrowok="t"/>
            <w10:wrap anchorx="page"/>
          </v:shape>
        </w:pict>
      </w:r>
      <w:r>
        <w:rPr>
          <w:noProof/>
          <w:lang w:eastAsia="pl-PL"/>
        </w:rPr>
        <w:pict>
          <v:shape id="Freeform 612" o:spid="_x0000_s1030" style="position:absolute;margin-left:63.85pt;margin-top:7.75pt;width:1.45pt;height:1.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" path="m,18288r18288,l18288,,,,,18288xe" fillcolor="black" stroked="f" strokeweight="1pt">
            <v:path arrowok="t"/>
            <w10:wrap anchorx="page"/>
          </v:shape>
        </w:pict>
      </w:r>
      <w:r>
        <w:rPr>
          <w:noProof/>
          <w:lang w:eastAsia="pl-PL"/>
        </w:rPr>
        <w:pict>
          <v:shape id="Freeform 613" o:spid="_x0000_s1029" style="position:absolute;margin-left:63.85pt;margin-top:7.75pt;width:1.45pt;height:1.4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" path="m,18288r18288,l18288,,,,,18288xe" fillcolor="black" stroked="f" strokeweight="1pt">
            <v:path arrowok="t"/>
            <w10:wrap anchorx="page"/>
          </v:shape>
        </w:pict>
      </w:r>
      <w:r>
        <w:rPr>
          <w:noProof/>
          <w:lang w:eastAsia="pl-PL"/>
        </w:rPr>
        <w:pict>
          <v:shape id="Freeform 615" o:spid="_x0000_s1028" style="position:absolute;margin-left:537.2pt;margin-top:7.75pt;width:1.45pt;height:1.4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" path="m,18288r18288,l18288,,,,,18288xe" fillcolor="black" stroked="f" strokeweight="1pt">
            <v:path arrowok="t"/>
            <w10:wrap anchorx="page"/>
          </v:shape>
        </w:pict>
      </w:r>
      <w:r>
        <w:rPr>
          <w:noProof/>
          <w:lang w:eastAsia="pl-PL"/>
        </w:rPr>
        <w:pict>
          <v:shape id="Freeform 616" o:spid="_x0000_s1027" style="position:absolute;margin-left:537.2pt;margin-top:7.75pt;width:1.45pt;height:1.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" path="m,18288r18288,l18288,,,,,18288xe" fillcolor="black" stroked="f" strokeweight="1pt">
            <v:path arrowok="t"/>
            <w10:wrap anchorx="page"/>
          </v:shape>
        </w:pict>
      </w:r>
      <w:r w:rsidR="00FC5B89" w:rsidRPr="00F23671">
        <w:rPr>
          <w:rFonts w:cs="Verdana-Bold"/>
          <w:b/>
          <w:bCs/>
          <w:color w:val="000000"/>
          <w:sz w:val="18"/>
          <w:szCs w:val="18"/>
        </w:rPr>
        <w:t xml:space="preserve">Z2.A OZNACZANIE WILGOTNOŚCI OPTYMALNEJ I MAKSYMALNEJ GĘSTOSCI  </w:t>
      </w:r>
      <w:r w:rsidR="00FC5B89" w:rsidRPr="00F23671">
        <w:rPr>
          <w:sz w:val="18"/>
          <w:szCs w:val="18"/>
        </w:rPr>
        <w:br w:type="textWrapping" w:clear="all"/>
      </w:r>
      <w:r w:rsidR="00FC5B89" w:rsidRPr="00F23671">
        <w:rPr>
          <w:rFonts w:cs="Verdana-Bold"/>
          <w:b/>
          <w:bCs/>
          <w:color w:val="000000"/>
          <w:sz w:val="18"/>
          <w:szCs w:val="18"/>
        </w:rPr>
        <w:t xml:space="preserve">OBJĘTOŚCIOWEJ SZKIELETU (BADANIE PROCTORA)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 xml:space="preserve">Procedura badania wilgotności optymalnej i maksymalnej gęstości objętościowej szkieletu  gruntów zawarta jest w normie PN-B-04481:1988 w punkcie 8.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 xml:space="preserve">Procedura badania wilgotności optymalnej i maksymalnej gęstości objętości szkieletu  mieszanek kruszyw zawarta jest w normie PN-EN 13286-2.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W oznaczeniu wilgotności optymalnej i maksymalnej gęstości objętościowej szkieletu gruntówi</w:t>
      </w:r>
      <w:r w:rsidR="00BC3950">
        <w:rPr>
          <w:color w:val="000000"/>
          <w:sz w:val="18"/>
          <w:szCs w:val="18"/>
        </w:rPr>
        <w:t xml:space="preserve"> m</w:t>
      </w:r>
      <w:r w:rsidRPr="00F23671">
        <w:rPr>
          <w:color w:val="000000"/>
          <w:sz w:val="18"/>
          <w:szCs w:val="18"/>
        </w:rPr>
        <w:t xml:space="preserve">ieszanek kruszyw oraz wartości wskaźnika zagęszczenia Is należy stosować badanie Proctorai energię zagęszczania dobraną odpowiednio do stosowanej metody badawczej.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Z2.B  OZNACZANIE WSKAŹNIKA ZAGĘSZCZENIA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Procedura oznaczania wskaźnika zagęszczenia Is zawarta jest w normie BN-77/8931-12.  Maksymalną gęstość objętościową szkieletu należy określić według proced</w:t>
      </w:r>
      <w:r w:rsidR="00BC3950">
        <w:rPr>
          <w:color w:val="000000"/>
          <w:sz w:val="18"/>
          <w:szCs w:val="18"/>
        </w:rPr>
        <w:t>ury wskazanej</w:t>
      </w:r>
      <w:r w:rsidRPr="00F23671">
        <w:rPr>
          <w:color w:val="000000"/>
          <w:sz w:val="18"/>
          <w:szCs w:val="18"/>
        </w:rPr>
        <w:t xml:space="preserve"> w załączniku Z2.A.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Z2.C  OZNACZANIE MODUŁU ODKSZTAŁCENIA PODŁOŻA PRZEZ OBCIĄŻENIE PŁYTĄ  (POD OBCIĄŻENIEM STATYCZNYM)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oznaczania modułu odkształcenia podłoża z zastosowaniem płyty obciążonej statycznie zawarta jest w załączniku B do normy PN-S-02205:1988.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wasrtwy o wilgotności poza wymienionym przedziałem należy wprowadzić odpowiednie współczynniki korygujące wartość modułu.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Z2.D  OZNACZANIE MODUŁU ODKSZTAŁCENIA PODŁOŻA POD OBCIĄŻENIEM DYNAMICZNYM LEKKĄ PŁYTĄ (LPD).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STWiORB.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Badanie LPD może być wykorzystane jako pośrednia metoda oceny zagęszczenia i/lub nośności  warstwy </w:t>
      </w:r>
      <w:r w:rsidRPr="00F23671">
        <w:rPr>
          <w:color w:val="000000"/>
          <w:sz w:val="18"/>
          <w:szCs w:val="18"/>
        </w:rPr>
        <w:lastRenderedPageBreak/>
        <w:t xml:space="preserve">na podstawie zaakceptowanych przez Inżyniera/Inspektora nadzoru  korelacji wartości  dynamicznego modułu odkształcenia Evd z wartościami wskaźnika zagęszczenia Is i/lub  wtórnego modułu odkształcenia E2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jc w:val="both"/>
        <w:rPr>
          <w:sz w:val="18"/>
          <w:szCs w:val="18"/>
        </w:rPr>
      </w:pPr>
      <w:r w:rsidRPr="00F23671">
        <w:rPr>
          <w:rFonts w:cs="Verdana-Bold"/>
          <w:b/>
          <w:bCs/>
          <w:color w:val="000000"/>
          <w:sz w:val="18"/>
          <w:szCs w:val="18"/>
        </w:rPr>
        <w:t xml:space="preserve">Z2.E OZNACZANIE WSKAŹNIKA NOŚNOŚCI CBR I PĘCZNIENIA LINIOWEGO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badania wskaźnika nośności CBR i pęcznienia liniowego gruntów zawarta jest w załączniku A do normy PN-S-02205:1988.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Z2.F  OZNACZANIE WSKAŹNIKA PIASKOWEGO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oznaczenia oznaczania wskaźnika piaskowego gruntów WP zawarta jest w normie BN-64/8931-01.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Możliwe jest zastosowanie do gruntów badania wskaźnika piaskowego SE4 według normy PN-EN 933-8, odnoszącej się do kruszyw, pod warunkiem określenia kryterium oceny wyniku  oznaczenia dla nowej normy.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oznaczenia wskaźnika piaskowego kruszyw (mieszanek kruszyw) zawarta jest w normie PN-EN 933-8. Należy stosować badanie wskaźnika piaskowego SE4.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Z2.G  OZNACZANIE WILGOTNOŚCI  </w:t>
      </w:r>
    </w:p>
    <w:p w:rsidR="00FC5B89" w:rsidRPr="00F23671" w:rsidRDefault="00FC5B89" w:rsidP="00FC5B89">
      <w:pPr>
        <w:spacing w:before="60" w:line="280" w:lineRule="atLeast"/>
        <w:rPr>
          <w:color w:val="000000"/>
          <w:sz w:val="18"/>
          <w:szCs w:val="18"/>
        </w:rPr>
      </w:pPr>
      <w:r w:rsidRPr="00F23671">
        <w:rPr>
          <w:color w:val="000000"/>
          <w:sz w:val="18"/>
          <w:szCs w:val="18"/>
        </w:rPr>
        <w:t xml:space="preserve">Procedura oznaczenia wilgotności gruntów zawarta jest w normie PN-B-04481:1988 lub w PN-EN ISO 17892-1.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oznaczenia wilgotności mieszanek kruszyw zawarta jest w normie PN-EN 1097-5.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Z2.H  OZNACZANIE UZIARNIENIA  </w:t>
      </w:r>
    </w:p>
    <w:p w:rsidR="00FC5B89" w:rsidRPr="00F23671" w:rsidRDefault="00FC5B89" w:rsidP="00FC5B89">
      <w:pPr>
        <w:spacing w:before="60" w:line="280" w:lineRule="atLeast"/>
        <w:rPr>
          <w:color w:val="000000"/>
          <w:sz w:val="18"/>
          <w:szCs w:val="18"/>
        </w:rPr>
      </w:pPr>
      <w:r w:rsidRPr="00F23671">
        <w:rPr>
          <w:color w:val="000000"/>
          <w:sz w:val="18"/>
          <w:szCs w:val="18"/>
        </w:rPr>
        <w:t xml:space="preserve">Procedura oznaczenia uziarnienia gruntów zawarta jest w normie PN-88/B-04481 lub wPN-EN ISO 17892-4. Procedura oznaczenia uziarnienia mieszanek kruszyw zawarta jest w normie PN-EN 933-1.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sz w:val="18"/>
          <w:szCs w:val="18"/>
        </w:rPr>
      </w:pPr>
      <w:r w:rsidRPr="00F23671">
        <w:rPr>
          <w:rFonts w:cs="Verdana-Bold"/>
          <w:b/>
          <w:bCs/>
          <w:color w:val="000000"/>
          <w:sz w:val="18"/>
          <w:szCs w:val="18"/>
        </w:rPr>
        <w:t xml:space="preserve">Z2.I OZNACZANIE GRANICY PLASTYCZNOŚCI WP I GRANICY PŁYNNOSCI WL.   </w:t>
      </w:r>
      <w:r w:rsidRPr="00F23671">
        <w:rPr>
          <w:sz w:val="18"/>
          <w:szCs w:val="18"/>
        </w:rPr>
        <w:br w:type="textWrapping" w:clear="all"/>
      </w:r>
      <w:r w:rsidRPr="00F23671">
        <w:rPr>
          <w:color w:val="000000"/>
          <w:sz w:val="18"/>
          <w:szCs w:val="18"/>
        </w:rPr>
        <w:t xml:space="preserve">Procedura oznaczenia granicy plastyczności WP i granicy płynności WL (granice Atterberga)  gruntów drobnoziarnistych (spoistych) jest określona w normie PN-B-04481:1988 lub w PN-EN ISO 17892-12.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Na podstawie wartości granicy plastyczności WP i granicy płynności WL określa się wskaźnik  plastyczności IP = WL – WP, charakteryzujący plastyczność (spoistość) gruntu.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Z2.J  OZNACZANIE WSPÓŁCZYNNIKA FILTRACJI k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Dopuszcza się pośrednią metodę oceny właściwości filtracyjnych gruntów gruboziarnistych (wg klasyfikacji PN-EN ISO 14688-2) na podstawie obliczenia współczynnika filtracji k z zastosowaniem wzoru amerykańskiego USBSC:  </w:t>
      </w:r>
    </w:p>
    <w:p w:rsidR="00FC5B89" w:rsidRPr="00F23671" w:rsidRDefault="00FC5B89" w:rsidP="00BC3950">
      <w:pPr>
        <w:spacing w:before="60" w:line="280" w:lineRule="atLeast"/>
        <w:jc w:val="center"/>
        <w:rPr>
          <w:rFonts w:cs="Times New Roman"/>
          <w:color w:val="010302"/>
          <w:sz w:val="18"/>
          <w:szCs w:val="18"/>
        </w:rPr>
      </w:pPr>
      <w:r w:rsidRPr="00F23671">
        <w:rPr>
          <w:color w:val="000000"/>
          <w:sz w:val="18"/>
          <w:szCs w:val="18"/>
        </w:rPr>
        <w:t>k = 0,0036 x d20</w:t>
      </w:r>
      <w:r w:rsidRPr="00F23671">
        <w:rPr>
          <w:color w:val="000000"/>
          <w:sz w:val="18"/>
          <w:szCs w:val="18"/>
          <w:vertAlign w:val="superscript"/>
        </w:rPr>
        <w:t>2,3</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gdzie: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lastRenderedPageBreak/>
        <w:t>k</w:t>
      </w:r>
      <w:r w:rsidR="00BC3950">
        <w:rPr>
          <w:color w:val="000000"/>
          <w:sz w:val="18"/>
          <w:szCs w:val="18"/>
        </w:rPr>
        <w:tab/>
      </w:r>
      <w:r w:rsidRPr="00F23671">
        <w:rPr>
          <w:color w:val="000000"/>
          <w:sz w:val="18"/>
          <w:szCs w:val="18"/>
        </w:rPr>
        <w:t xml:space="preserve">współczynnik filtracji [m/s]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d</w:t>
      </w:r>
      <w:r w:rsidRPr="00BC3950">
        <w:rPr>
          <w:color w:val="000000"/>
          <w:sz w:val="18"/>
          <w:szCs w:val="18"/>
          <w:vertAlign w:val="subscript"/>
        </w:rPr>
        <w:t>20</w:t>
      </w:r>
      <w:r w:rsidR="00BC3950">
        <w:rPr>
          <w:color w:val="000000"/>
          <w:sz w:val="18"/>
          <w:szCs w:val="18"/>
        </w:rPr>
        <w:tab/>
      </w:r>
      <w:r w:rsidRPr="00F23671">
        <w:rPr>
          <w:color w:val="000000"/>
          <w:sz w:val="18"/>
          <w:szCs w:val="18"/>
        </w:rPr>
        <w:t xml:space="preserve">średnica zastępcza [mm], odpowiadająca zawartości 20% ziaren na krzywej uziarnienia  gruntu.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tabs>
          <w:tab w:val="left" w:pos="8546"/>
        </w:tabs>
        <w:spacing w:before="60" w:line="280" w:lineRule="atLeast"/>
        <w:rPr>
          <w:rFonts w:cs="Times New Roman"/>
          <w:color w:val="010302"/>
          <w:sz w:val="18"/>
          <w:szCs w:val="18"/>
        </w:rPr>
      </w:pPr>
      <w:r w:rsidRPr="00F23671">
        <w:rPr>
          <w:rFonts w:cs="Verdana-Bold"/>
          <w:b/>
          <w:bCs/>
          <w:color w:val="000000"/>
          <w:sz w:val="18"/>
          <w:szCs w:val="18"/>
        </w:rPr>
        <w:t xml:space="preserve">Z2.K OZNACZANIE ZAWARTOŚCI SUBSTANCJI ORGANICZNYCH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oznaczenia zawartości substancji organicznych zawarta jest w normie PN-B-04481:1988 lub w normie PN-EN 1744-1. Metodą referencyjną jest procedura zawarta w normie PN-B-04481:1988.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Z2.L POŚREDNIE OZNACZANIE WSKAŹNIKA ZAGĘSZCZENIA NA PODSTAWIE  </w:t>
      </w:r>
      <w:r w:rsidRPr="00F23671">
        <w:rPr>
          <w:sz w:val="18"/>
          <w:szCs w:val="18"/>
        </w:rPr>
        <w:br w:type="textWrapping" w:clear="all"/>
      </w:r>
      <w:r w:rsidRPr="00F23671">
        <w:rPr>
          <w:rFonts w:cs="Verdana-Bold"/>
          <w:b/>
          <w:bCs/>
          <w:color w:val="000000"/>
          <w:sz w:val="18"/>
          <w:szCs w:val="18"/>
        </w:rPr>
        <w:t xml:space="preserve">STOPNIA ZAGĘSZCZENIA OKREŚLONEGO W BADANIU SONDĄ DYNAMICZNĄ   </w:t>
      </w:r>
    </w:p>
    <w:p w:rsidR="00FC5B89" w:rsidRDefault="00FC5B89" w:rsidP="00FC5B89">
      <w:pPr>
        <w:spacing w:before="60" w:line="280" w:lineRule="atLeast"/>
        <w:jc w:val="both"/>
        <w:rPr>
          <w:color w:val="000000"/>
          <w:sz w:val="18"/>
          <w:szCs w:val="18"/>
        </w:rPr>
      </w:pPr>
      <w:r w:rsidRPr="00F23671">
        <w:rPr>
          <w:color w:val="000000"/>
          <w:sz w:val="18"/>
          <w:szCs w:val="18"/>
        </w:rPr>
        <w:t xml:space="preserve">Do dodatkowej kontroli zagęszczenia nasypów wykonanych z gruntów nieplastycznych  (niespoistych) można stosować sondy dynamiczne. Procedura wykonywania badania sondą  dynamiczną zawarta jest w normie PN-B-04452. Orientacyjną wartość wskaźnika zagęszczenia  IS można określić na podstawie zależności korelacyjnej:  </w:t>
      </w:r>
    </w:p>
    <w:p w:rsidR="00BC3950" w:rsidRPr="00F23671" w:rsidRDefault="00BC3950" w:rsidP="00BC3950">
      <w:pPr>
        <w:spacing w:before="60" w:line="280" w:lineRule="atLeast"/>
        <w:jc w:val="center"/>
        <w:rPr>
          <w:rFonts w:cs="Times New Roman"/>
          <w:color w:val="010302"/>
          <w:sz w:val="18"/>
          <w:szCs w:val="18"/>
        </w:rPr>
      </w:pPr>
      <w:r w:rsidRPr="00BC3950">
        <w:rPr>
          <w:rFonts w:cs="Times New Roman"/>
          <w:noProof/>
          <w:color w:val="010302"/>
          <w:sz w:val="18"/>
          <w:szCs w:val="18"/>
          <w:lang w:eastAsia="pl-PL"/>
        </w:rPr>
        <w:drawing>
          <wp:inline distT="0" distB="0" distL="0" distR="0">
            <wp:extent cx="1324708" cy="34973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548" cy="362101"/>
                    </a:xfrm>
                    <a:prstGeom prst="rect">
                      <a:avLst/>
                    </a:prstGeom>
                    <a:noFill/>
                    <a:ln>
                      <a:noFill/>
                    </a:ln>
                  </pic:spPr>
                </pic:pic>
              </a:graphicData>
            </a:graphic>
          </wp:inline>
        </w:drawing>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gdzie:  </w:t>
      </w:r>
    </w:p>
    <w:p w:rsidR="00FC5B89" w:rsidRPr="00BC3950" w:rsidRDefault="00FC5B89" w:rsidP="00BC3950">
      <w:pPr>
        <w:spacing w:before="60" w:line="280" w:lineRule="atLeast"/>
        <w:rPr>
          <w:color w:val="000000"/>
          <w:sz w:val="18"/>
          <w:szCs w:val="18"/>
        </w:rPr>
      </w:pPr>
      <w:r w:rsidRPr="00F23671">
        <w:rPr>
          <w:color w:val="000000"/>
          <w:sz w:val="18"/>
          <w:szCs w:val="18"/>
        </w:rPr>
        <w:t>I</w:t>
      </w:r>
      <w:r w:rsidRPr="00BC3950">
        <w:rPr>
          <w:color w:val="000000"/>
          <w:sz w:val="18"/>
          <w:szCs w:val="18"/>
          <w:vertAlign w:val="subscript"/>
        </w:rPr>
        <w:t>D</w:t>
      </w:r>
      <w:r w:rsidR="00BC3950">
        <w:rPr>
          <w:color w:val="000000"/>
          <w:sz w:val="18"/>
          <w:szCs w:val="18"/>
        </w:rPr>
        <w:tab/>
      </w:r>
      <w:r w:rsidRPr="00F23671">
        <w:rPr>
          <w:color w:val="000000"/>
          <w:sz w:val="18"/>
          <w:szCs w:val="18"/>
        </w:rPr>
        <w:t xml:space="preserve">stopień zagęszczenia gruntów niespoistych wyznaczony w oparciu o liczbę uderzeń młota (NK) potrzebną do zagłębienia końcówki o 0,1 m (sondy DPL, DPM), 0,2 m (DPSH) na podstawie wzorów:  </w:t>
      </w:r>
    </w:p>
    <w:p w:rsidR="00FC5B89" w:rsidRPr="00F23671" w:rsidRDefault="00FC5B89" w:rsidP="00FC5B89">
      <w:pPr>
        <w:tabs>
          <w:tab w:val="left" w:pos="1459"/>
          <w:tab w:val="left" w:pos="2172"/>
          <w:tab w:val="left" w:pos="2880"/>
        </w:tabs>
        <w:spacing w:before="60" w:line="280" w:lineRule="atLeast"/>
        <w:rPr>
          <w:sz w:val="18"/>
          <w:szCs w:val="18"/>
        </w:rPr>
      </w:pPr>
      <w:r w:rsidRPr="00F23671">
        <w:rPr>
          <w:color w:val="000000"/>
          <w:sz w:val="18"/>
          <w:szCs w:val="18"/>
        </w:rPr>
        <w:tab/>
        <w:t xml:space="preserve">DPL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0,071+0,429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color w:val="000000"/>
          <w:sz w:val="18"/>
          <w:szCs w:val="18"/>
        </w:rPr>
      </w:pPr>
      <w:r w:rsidRPr="00F23671">
        <w:rPr>
          <w:sz w:val="18"/>
          <w:szCs w:val="18"/>
        </w:rPr>
        <w:tab/>
      </w:r>
      <w:r w:rsidRPr="00F23671">
        <w:rPr>
          <w:color w:val="000000"/>
          <w:sz w:val="18"/>
          <w:szCs w:val="18"/>
        </w:rPr>
        <w:t xml:space="preserve">DPM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0,176+0,431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color w:val="000000"/>
          <w:sz w:val="18"/>
          <w:szCs w:val="18"/>
        </w:rPr>
      </w:pPr>
      <w:r w:rsidRPr="00F23671">
        <w:rPr>
          <w:color w:val="000000"/>
          <w:sz w:val="18"/>
          <w:szCs w:val="18"/>
        </w:rPr>
        <w:tab/>
        <w:t xml:space="preserve">DPH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0,271+0,441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rFonts w:cs="Times New Roman"/>
          <w:color w:val="010302"/>
          <w:sz w:val="18"/>
          <w:szCs w:val="18"/>
        </w:rPr>
      </w:pPr>
      <w:r w:rsidRPr="00F23671">
        <w:rPr>
          <w:color w:val="000000"/>
          <w:sz w:val="18"/>
          <w:szCs w:val="18"/>
        </w:rPr>
        <w:tab/>
        <w:t xml:space="preserve">DPSH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0,196+0,441 lg N</w:t>
      </w:r>
      <w:r w:rsidRPr="00BC3950">
        <w:rPr>
          <w:color w:val="000000"/>
          <w:sz w:val="18"/>
          <w:szCs w:val="18"/>
          <w:vertAlign w:val="subscript"/>
        </w:rPr>
        <w:t>K</w:t>
      </w:r>
    </w:p>
    <w:p w:rsidR="00FC5B89" w:rsidRPr="00F23671" w:rsidRDefault="00FC5B89" w:rsidP="00FC5B89">
      <w:pPr>
        <w:spacing w:before="60" w:line="280" w:lineRule="atLeast"/>
        <w:rPr>
          <w:color w:val="000000" w:themeColor="text1"/>
          <w:sz w:val="18"/>
          <w:szCs w:val="18"/>
        </w:rPr>
      </w:pPr>
    </w:p>
    <w:p w:rsidR="00BC3950" w:rsidRPr="00BC3950" w:rsidRDefault="00FC5B89" w:rsidP="00BC3950">
      <w:pPr>
        <w:spacing w:before="60" w:line="280" w:lineRule="atLeast"/>
        <w:rPr>
          <w:rFonts w:cs="Times New Roman"/>
          <w:color w:val="010302"/>
          <w:sz w:val="18"/>
          <w:szCs w:val="18"/>
        </w:rPr>
      </w:pPr>
      <w:r w:rsidRPr="00F23671">
        <w:rPr>
          <w:color w:val="000000"/>
          <w:sz w:val="18"/>
          <w:szCs w:val="18"/>
        </w:rPr>
        <w:t xml:space="preserve">Wyniki sondowania należy interpretować dopiero poniżej głębokości krytycznej (tc) wynoszącej  dla sondy DPL tc=0,6 m, dla sond DPM oraz DPH tc=1,0 m, dla sondy DPSH tc=1,5 m.  </w:t>
      </w:r>
    </w:p>
    <w:sectPr w:rsidR="00BC3950" w:rsidRPr="00BC3950" w:rsidSect="00EB3B26">
      <w:headerReference w:type="default" r:id="rId11"/>
      <w:footerReference w:type="default" r:id="rId12"/>
      <w:pgSz w:w="11910" w:h="16840" w:code="9"/>
      <w:pgMar w:top="1134" w:right="1134" w:bottom="1420" w:left="1134" w:header="45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D47" w:rsidRDefault="003B4D47">
      <w:r>
        <w:separator/>
      </w:r>
    </w:p>
  </w:endnote>
  <w:endnote w:type="continuationSeparator" w:id="0">
    <w:p w:rsidR="003B4D47" w:rsidRDefault="003B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Times New Roman"/>
    <w:charset w:val="00"/>
    <w:family w:val="auto"/>
    <w:pitch w:val="variable"/>
    <w:sig w:usb0="80000000" w:usb1="00000000" w:usb2="00000000" w:usb3="00000000" w:csb0="00000000" w:csb1="00000000"/>
  </w:font>
  <w:font w:name="Verdana-Italic">
    <w:altName w:val="Times New Roman"/>
    <w:charset w:val="00"/>
    <w:family w:val="auto"/>
    <w:pitch w:val="variable"/>
    <w:sig w:usb0="80000000" w:usb1="00000000" w:usb2="00000000" w:usb3="00000000" w:csb0="00000000" w:csb1="00000000"/>
  </w:font>
  <w:font w:name="Verdana-Bold">
    <w:altName w:val="Verdana"/>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673349" w:rsidTr="00C378E7">
      <w:trPr>
        <w:cantSplit/>
      </w:trPr>
      <w:tc>
        <w:tcPr>
          <w:tcW w:w="9782" w:type="dxa"/>
          <w:vAlign w:val="bottom"/>
        </w:tcPr>
        <w:p w:rsidR="00673349" w:rsidRPr="00673349" w:rsidRDefault="00673349" w:rsidP="00673349">
          <w:pPr>
            <w:pStyle w:val="STT"/>
            <w:contextualSpacing w:val="0"/>
            <w:jc w:val="center"/>
          </w:pPr>
        </w:p>
      </w:tc>
    </w:tr>
    <w:tr w:rsidR="00673349" w:rsidTr="00C378E7">
      <w:trPr>
        <w:cantSplit/>
        <w:trHeight w:val="271"/>
      </w:trPr>
      <w:tc>
        <w:tcPr>
          <w:tcW w:w="9782" w:type="dxa"/>
          <w:vAlign w:val="bottom"/>
        </w:tcPr>
        <w:p w:rsidR="00673349" w:rsidRPr="00AD2D4A" w:rsidRDefault="00673349" w:rsidP="00C378E7">
          <w:pPr>
            <w:pStyle w:val="Tekstpodstawowy"/>
            <w:spacing w:before="240"/>
            <w:ind w:left="0"/>
            <w:jc w:val="center"/>
          </w:pPr>
          <w:r w:rsidRPr="00AD2D4A">
            <w:rPr>
              <w:sz w:val="16"/>
              <w:szCs w:val="22"/>
            </w:rPr>
            <w:t xml:space="preserve">Strona </w:t>
          </w:r>
          <w:r w:rsidRPr="00AD2D4A">
            <w:rPr>
              <w:sz w:val="16"/>
              <w:szCs w:val="22"/>
            </w:rPr>
            <w:fldChar w:fldCharType="begin"/>
          </w:r>
          <w:r w:rsidRPr="00AD2D4A">
            <w:rPr>
              <w:sz w:val="16"/>
              <w:szCs w:val="22"/>
            </w:rPr>
            <w:instrText>PAGE  \* Arabic  \* MERGEFORMAT</w:instrText>
          </w:r>
          <w:r w:rsidRPr="00AD2D4A">
            <w:rPr>
              <w:sz w:val="16"/>
              <w:szCs w:val="22"/>
            </w:rPr>
            <w:fldChar w:fldCharType="separate"/>
          </w:r>
          <w:r w:rsidR="00892CCB">
            <w:rPr>
              <w:noProof/>
              <w:sz w:val="16"/>
              <w:szCs w:val="22"/>
            </w:rPr>
            <w:t>29</w:t>
          </w:r>
          <w:r w:rsidRPr="00AD2D4A">
            <w:rPr>
              <w:sz w:val="16"/>
              <w:szCs w:val="22"/>
            </w:rPr>
            <w:fldChar w:fldCharType="end"/>
          </w:r>
          <w:r w:rsidRPr="00AD2D4A">
            <w:rPr>
              <w:sz w:val="16"/>
              <w:szCs w:val="22"/>
            </w:rPr>
            <w:t xml:space="preserve"> z </w:t>
          </w:r>
          <w:r w:rsidR="003B4D47">
            <w:rPr>
              <w:noProof/>
              <w:sz w:val="16"/>
              <w:szCs w:val="22"/>
            </w:rPr>
            <w:fldChar w:fldCharType="begin"/>
          </w:r>
          <w:r w:rsidR="003B4D47">
            <w:rPr>
              <w:noProof/>
              <w:sz w:val="16"/>
              <w:szCs w:val="22"/>
            </w:rPr>
            <w:instrText>NUMPAGES  \* Arabic  \* MERGEFORMAT</w:instrText>
          </w:r>
          <w:r w:rsidR="003B4D47">
            <w:rPr>
              <w:noProof/>
              <w:sz w:val="16"/>
              <w:szCs w:val="22"/>
            </w:rPr>
            <w:fldChar w:fldCharType="separate"/>
          </w:r>
          <w:r w:rsidR="00892CCB">
            <w:rPr>
              <w:noProof/>
              <w:sz w:val="16"/>
              <w:szCs w:val="22"/>
            </w:rPr>
            <w:t>29</w:t>
          </w:r>
          <w:r w:rsidR="003B4D47">
            <w:rPr>
              <w:noProof/>
              <w:sz w:val="16"/>
              <w:szCs w:val="22"/>
            </w:rPr>
            <w:fldChar w:fldCharType="end"/>
          </w:r>
        </w:p>
      </w:tc>
    </w:tr>
  </w:tbl>
  <w:p w:rsidR="00673349" w:rsidRPr="007C2D82" w:rsidRDefault="00673349" w:rsidP="00D04A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D47" w:rsidRDefault="003B4D47">
      <w:r>
        <w:separator/>
      </w:r>
    </w:p>
  </w:footnote>
  <w:footnote w:type="continuationSeparator" w:id="0">
    <w:p w:rsidR="003B4D47" w:rsidRDefault="003B4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085"/>
      <w:gridCol w:w="6697"/>
    </w:tblGrid>
    <w:tr w:rsidR="00673349" w:rsidTr="00472E2D">
      <w:trPr>
        <w:cantSplit/>
        <w:trHeight w:val="567"/>
      </w:trPr>
      <w:tc>
        <w:tcPr>
          <w:tcW w:w="3085" w:type="dxa"/>
          <w:vAlign w:val="bottom"/>
        </w:tcPr>
        <w:p w:rsidR="00673349" w:rsidRDefault="00673349" w:rsidP="00AD2D4A">
          <w:pPr>
            <w:pStyle w:val="Tekstpodstawowy"/>
            <w:spacing w:after="60" w:line="14" w:lineRule="auto"/>
            <w:ind w:left="0"/>
            <w:jc w:val="left"/>
          </w:pPr>
        </w:p>
        <w:p w:rsidR="00673349" w:rsidRPr="007C2D82" w:rsidRDefault="00673349" w:rsidP="00892CCB">
          <w:pPr>
            <w:tabs>
              <w:tab w:val="left" w:pos="1034"/>
            </w:tabs>
            <w:spacing w:after="60"/>
          </w:pPr>
          <w:r>
            <w:rPr>
              <w:sz w:val="16"/>
            </w:rPr>
            <w:t>STWiORB D.02.03.01</w:t>
          </w:r>
        </w:p>
      </w:tc>
      <w:tc>
        <w:tcPr>
          <w:tcW w:w="6697" w:type="dxa"/>
          <w:vAlign w:val="bottom"/>
        </w:tcPr>
        <w:p w:rsidR="00673349" w:rsidRPr="00472E2D" w:rsidRDefault="00673349" w:rsidP="0029668F">
          <w:pPr>
            <w:spacing w:after="60" w:line="280" w:lineRule="atLeast"/>
            <w:ind w:left="20"/>
            <w:jc w:val="right"/>
            <w:rPr>
              <w:spacing w:val="-12"/>
              <w:sz w:val="16"/>
            </w:rPr>
          </w:pPr>
          <w:r>
            <w:rPr>
              <w:sz w:val="16"/>
            </w:rPr>
            <w:t>ROBOTY ZIEMNE - WYKONANIE NASYPÓW</w:t>
          </w:r>
        </w:p>
      </w:tc>
    </w:tr>
  </w:tbl>
  <w:p w:rsidR="00673349" w:rsidRDefault="00673349">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552"/>
    <w:multiLevelType w:val="hybridMultilevel"/>
    <w:tmpl w:val="C5B65BDC"/>
    <w:lvl w:ilvl="0" w:tplc="B67ADA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21FB9"/>
    <w:multiLevelType w:val="multilevel"/>
    <w:tmpl w:val="498CDD38"/>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3D4E6A"/>
    <w:multiLevelType w:val="multilevel"/>
    <w:tmpl w:val="0DB2ACF0"/>
    <w:lvl w:ilvl="0">
      <w:start w:val="1"/>
      <w:numFmt w:val="decimal"/>
      <w:lvlText w:val="%1"/>
      <w:lvlJc w:val="left"/>
      <w:pPr>
        <w:ind w:left="432" w:hanging="432"/>
      </w:pPr>
    </w:lvl>
    <w:lvl w:ilvl="1">
      <w:start w:val="1"/>
      <w:numFmt w:val="decimal"/>
      <w:lvlText w:val="%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5231615"/>
    <w:multiLevelType w:val="hybridMultilevel"/>
    <w:tmpl w:val="AF049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A56069"/>
    <w:multiLevelType w:val="multilevel"/>
    <w:tmpl w:val="126625B0"/>
    <w:lvl w:ilvl="0">
      <w:start w:val="8"/>
      <w:numFmt w:val="decimal"/>
      <w:lvlText w:val="%1."/>
      <w:lvlJc w:val="left"/>
      <w:pPr>
        <w:ind w:left="136" w:hanging="342"/>
      </w:pPr>
      <w:rPr>
        <w:rFonts w:hint="default"/>
        <w:w w:val="99"/>
        <w:lang w:val="pl-PL" w:eastAsia="en-US" w:bidi="ar-SA"/>
      </w:rPr>
    </w:lvl>
    <w:lvl w:ilvl="1">
      <w:start w:val="1"/>
      <w:numFmt w:val="decimal"/>
      <w:lvlText w:val="%1.%2."/>
      <w:lvlJc w:val="left"/>
      <w:pPr>
        <w:ind w:left="70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1660" w:hanging="567"/>
      </w:pPr>
      <w:rPr>
        <w:rFonts w:hint="default"/>
        <w:lang w:val="pl-PL" w:eastAsia="en-US" w:bidi="ar-SA"/>
      </w:rPr>
    </w:lvl>
    <w:lvl w:ilvl="3">
      <w:numFmt w:val="bullet"/>
      <w:lvlText w:val="•"/>
      <w:lvlJc w:val="left"/>
      <w:pPr>
        <w:ind w:left="2621" w:hanging="567"/>
      </w:pPr>
      <w:rPr>
        <w:rFonts w:hint="default"/>
        <w:lang w:val="pl-PL" w:eastAsia="en-US" w:bidi="ar-SA"/>
      </w:rPr>
    </w:lvl>
    <w:lvl w:ilvl="4">
      <w:numFmt w:val="bullet"/>
      <w:lvlText w:val="•"/>
      <w:lvlJc w:val="left"/>
      <w:pPr>
        <w:ind w:left="3582" w:hanging="567"/>
      </w:pPr>
      <w:rPr>
        <w:rFonts w:hint="default"/>
        <w:lang w:val="pl-PL" w:eastAsia="en-US" w:bidi="ar-SA"/>
      </w:rPr>
    </w:lvl>
    <w:lvl w:ilvl="5">
      <w:numFmt w:val="bullet"/>
      <w:lvlText w:val="•"/>
      <w:lvlJc w:val="left"/>
      <w:pPr>
        <w:ind w:left="4542" w:hanging="567"/>
      </w:pPr>
      <w:rPr>
        <w:rFonts w:hint="default"/>
        <w:lang w:val="pl-PL" w:eastAsia="en-US" w:bidi="ar-SA"/>
      </w:rPr>
    </w:lvl>
    <w:lvl w:ilvl="6">
      <w:numFmt w:val="bullet"/>
      <w:lvlText w:val="•"/>
      <w:lvlJc w:val="left"/>
      <w:pPr>
        <w:ind w:left="5503" w:hanging="567"/>
      </w:pPr>
      <w:rPr>
        <w:rFonts w:hint="default"/>
        <w:lang w:val="pl-PL" w:eastAsia="en-US" w:bidi="ar-SA"/>
      </w:rPr>
    </w:lvl>
    <w:lvl w:ilvl="7">
      <w:numFmt w:val="bullet"/>
      <w:lvlText w:val="•"/>
      <w:lvlJc w:val="left"/>
      <w:pPr>
        <w:ind w:left="6464" w:hanging="567"/>
      </w:pPr>
      <w:rPr>
        <w:rFonts w:hint="default"/>
        <w:lang w:val="pl-PL" w:eastAsia="en-US" w:bidi="ar-SA"/>
      </w:rPr>
    </w:lvl>
    <w:lvl w:ilvl="8">
      <w:numFmt w:val="bullet"/>
      <w:lvlText w:val="•"/>
      <w:lvlJc w:val="left"/>
      <w:pPr>
        <w:ind w:left="7424" w:hanging="567"/>
      </w:pPr>
      <w:rPr>
        <w:rFonts w:hint="default"/>
        <w:lang w:val="pl-PL" w:eastAsia="en-US" w:bidi="ar-SA"/>
      </w:rPr>
    </w:lvl>
  </w:abstractNum>
  <w:abstractNum w:abstractNumId="5" w15:restartNumberingAfterBreak="0">
    <w:nsid w:val="18187852"/>
    <w:multiLevelType w:val="multilevel"/>
    <w:tmpl w:val="F4D41A0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start w:val="1"/>
      <w:numFmt w:val="bullet"/>
      <w:lvlText w:val=""/>
      <w:lvlJc w:val="left"/>
      <w:pPr>
        <w:ind w:left="397" w:hanging="397"/>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8D84439"/>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DE2E2F"/>
    <w:multiLevelType w:val="hybridMultilevel"/>
    <w:tmpl w:val="E09AF51C"/>
    <w:lvl w:ilvl="0" w:tplc="D3F02950">
      <w:start w:val="1"/>
      <w:numFmt w:val="lowerLetter"/>
      <w:lvlText w:val="%1)"/>
      <w:lvlJc w:val="left"/>
      <w:pPr>
        <w:ind w:left="397" w:hanging="397"/>
      </w:pPr>
      <w:rPr>
        <w:rFonts w:hint="default"/>
      </w:rPr>
    </w:lvl>
    <w:lvl w:ilvl="1" w:tplc="D57EFA8C">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80C99"/>
    <w:multiLevelType w:val="hybridMultilevel"/>
    <w:tmpl w:val="DB642A3A"/>
    <w:lvl w:ilvl="0" w:tplc="04150001">
      <w:start w:val="1"/>
      <w:numFmt w:val="bullet"/>
      <w:lvlText w:val=""/>
      <w:lvlJc w:val="left"/>
      <w:pPr>
        <w:ind w:left="794" w:hanging="397"/>
      </w:pPr>
      <w:rPr>
        <w:rFonts w:ascii="Symbol" w:hAnsi="Symbol" w:hint="default"/>
        <w:b w:val="0"/>
        <w:i w:val="0"/>
        <w:sz w:val="20"/>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 w15:restartNumberingAfterBreak="0">
    <w:nsid w:val="26636DA8"/>
    <w:multiLevelType w:val="hybridMultilevel"/>
    <w:tmpl w:val="A01E122C"/>
    <w:lvl w:ilvl="0" w:tplc="04150019">
      <w:start w:val="1"/>
      <w:numFmt w:val="lowerLetter"/>
      <w:lvlText w:val="%1."/>
      <w:lvlJc w:val="left"/>
      <w:pPr>
        <w:ind w:left="2148" w:hanging="540"/>
      </w:pPr>
      <w:rPr>
        <w:rFonts w:hint="default"/>
      </w:rPr>
    </w:lvl>
    <w:lvl w:ilvl="1" w:tplc="04150019" w:tentative="1">
      <w:start w:val="1"/>
      <w:numFmt w:val="lowerLetter"/>
      <w:lvlText w:val="%2."/>
      <w:lvlJc w:val="left"/>
      <w:pPr>
        <w:ind w:left="2688" w:hanging="360"/>
      </w:pPr>
    </w:lvl>
    <w:lvl w:ilvl="2" w:tplc="0415001B" w:tentative="1">
      <w:start w:val="1"/>
      <w:numFmt w:val="lowerRoman"/>
      <w:lvlText w:val="%3."/>
      <w:lvlJc w:val="right"/>
      <w:pPr>
        <w:ind w:left="3408" w:hanging="180"/>
      </w:pPr>
    </w:lvl>
    <w:lvl w:ilvl="3" w:tplc="0415000F" w:tentative="1">
      <w:start w:val="1"/>
      <w:numFmt w:val="decimal"/>
      <w:lvlText w:val="%4."/>
      <w:lvlJc w:val="left"/>
      <w:pPr>
        <w:ind w:left="4128" w:hanging="360"/>
      </w:pPr>
    </w:lvl>
    <w:lvl w:ilvl="4" w:tplc="04150019" w:tentative="1">
      <w:start w:val="1"/>
      <w:numFmt w:val="lowerLetter"/>
      <w:lvlText w:val="%5."/>
      <w:lvlJc w:val="left"/>
      <w:pPr>
        <w:ind w:left="4848" w:hanging="360"/>
      </w:pPr>
    </w:lvl>
    <w:lvl w:ilvl="5" w:tplc="0415001B" w:tentative="1">
      <w:start w:val="1"/>
      <w:numFmt w:val="lowerRoman"/>
      <w:lvlText w:val="%6."/>
      <w:lvlJc w:val="right"/>
      <w:pPr>
        <w:ind w:left="5568" w:hanging="180"/>
      </w:pPr>
    </w:lvl>
    <w:lvl w:ilvl="6" w:tplc="0415000F" w:tentative="1">
      <w:start w:val="1"/>
      <w:numFmt w:val="decimal"/>
      <w:lvlText w:val="%7."/>
      <w:lvlJc w:val="left"/>
      <w:pPr>
        <w:ind w:left="6288" w:hanging="360"/>
      </w:pPr>
    </w:lvl>
    <w:lvl w:ilvl="7" w:tplc="04150019" w:tentative="1">
      <w:start w:val="1"/>
      <w:numFmt w:val="lowerLetter"/>
      <w:lvlText w:val="%8."/>
      <w:lvlJc w:val="left"/>
      <w:pPr>
        <w:ind w:left="7008" w:hanging="360"/>
      </w:pPr>
    </w:lvl>
    <w:lvl w:ilvl="8" w:tplc="0415001B" w:tentative="1">
      <w:start w:val="1"/>
      <w:numFmt w:val="lowerRoman"/>
      <w:lvlText w:val="%9."/>
      <w:lvlJc w:val="right"/>
      <w:pPr>
        <w:ind w:left="7728" w:hanging="180"/>
      </w:pPr>
    </w:lvl>
  </w:abstractNum>
  <w:abstractNum w:abstractNumId="10" w15:restartNumberingAfterBreak="0">
    <w:nsid w:val="28951D18"/>
    <w:multiLevelType w:val="hybridMultilevel"/>
    <w:tmpl w:val="CCDCB1D0"/>
    <w:lvl w:ilvl="0" w:tplc="973A3ADE">
      <w:start w:val="1"/>
      <w:numFmt w:val="bullet"/>
      <w:lvlText w:val="­"/>
      <w:lvlJc w:val="left"/>
      <w:pPr>
        <w:ind w:left="2280" w:hanging="360"/>
      </w:pPr>
      <w:rPr>
        <w:rFonts w:ascii="Courier New" w:hAnsi="Courier New"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1" w15:restartNumberingAfterBreak="0">
    <w:nsid w:val="2F0B6E2C"/>
    <w:multiLevelType w:val="multilevel"/>
    <w:tmpl w:val="DC3C8B44"/>
    <w:lvl w:ilvl="0">
      <w:start w:val="1"/>
      <w:numFmt w:val="decimal"/>
      <w:lvlText w:val="%1."/>
      <w:lvlJc w:val="left"/>
      <w:pPr>
        <w:ind w:left="905" w:hanging="905"/>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905" w:hanging="708"/>
      </w:pPr>
      <w:rPr>
        <w:rFonts w:ascii="Verdana" w:eastAsia="Verdana" w:hAnsi="Verdana" w:cs="Verdana" w:hint="default"/>
        <w:b/>
        <w:bCs/>
        <w:spacing w:val="-1"/>
        <w:w w:val="99"/>
        <w:sz w:val="20"/>
        <w:szCs w:val="20"/>
        <w:lang w:val="pl-PL" w:eastAsia="en-US" w:bidi="ar-SA"/>
      </w:rPr>
    </w:lvl>
    <w:lvl w:ilvl="2">
      <w:start w:val="1"/>
      <w:numFmt w:val="decimal"/>
      <w:lvlText w:val="%1.%2.%3."/>
      <w:lvlJc w:val="left"/>
      <w:pPr>
        <w:ind w:left="905" w:hanging="905"/>
      </w:pPr>
      <w:rPr>
        <w:rFonts w:ascii="Verdana" w:eastAsia="Verdana" w:hAnsi="Verdana" w:cs="Verdana" w:hint="default"/>
        <w:b/>
        <w:w w:val="99"/>
        <w:sz w:val="20"/>
        <w:szCs w:val="20"/>
        <w:lang w:val="pl-PL" w:eastAsia="en-US" w:bidi="ar-SA"/>
      </w:rPr>
    </w:lvl>
    <w:lvl w:ilvl="3">
      <w:start w:val="1"/>
      <w:numFmt w:val="lowerLetter"/>
      <w:lvlText w:val="%4)"/>
      <w:lvlJc w:val="left"/>
      <w:pPr>
        <w:ind w:left="1190" w:hanging="286"/>
      </w:pPr>
      <w:rPr>
        <w:rFonts w:ascii="Verdana" w:eastAsia="Verdana" w:hAnsi="Verdana" w:cs="Verdana" w:hint="default"/>
        <w:w w:val="99"/>
        <w:sz w:val="20"/>
        <w:szCs w:val="20"/>
        <w:lang w:val="pl-PL" w:eastAsia="en-US" w:bidi="ar-SA"/>
      </w:rPr>
    </w:lvl>
    <w:lvl w:ilvl="4">
      <w:numFmt w:val="bullet"/>
      <w:lvlText w:val="•"/>
      <w:lvlJc w:val="left"/>
      <w:pPr>
        <w:ind w:left="2572" w:hanging="286"/>
      </w:pPr>
      <w:rPr>
        <w:rFonts w:hint="default"/>
        <w:lang w:val="pl-PL" w:eastAsia="en-US" w:bidi="ar-SA"/>
      </w:rPr>
    </w:lvl>
    <w:lvl w:ilvl="5">
      <w:numFmt w:val="bullet"/>
      <w:lvlText w:val="•"/>
      <w:lvlJc w:val="left"/>
      <w:pPr>
        <w:ind w:left="3804" w:hanging="286"/>
      </w:pPr>
      <w:rPr>
        <w:rFonts w:hint="default"/>
        <w:lang w:val="pl-PL" w:eastAsia="en-US" w:bidi="ar-SA"/>
      </w:rPr>
    </w:lvl>
    <w:lvl w:ilvl="6">
      <w:numFmt w:val="bullet"/>
      <w:lvlText w:val="•"/>
      <w:lvlJc w:val="left"/>
      <w:pPr>
        <w:ind w:left="5037" w:hanging="286"/>
      </w:pPr>
      <w:rPr>
        <w:rFonts w:hint="default"/>
        <w:lang w:val="pl-PL" w:eastAsia="en-US" w:bidi="ar-SA"/>
      </w:rPr>
    </w:lvl>
    <w:lvl w:ilvl="7">
      <w:numFmt w:val="bullet"/>
      <w:lvlText w:val="•"/>
      <w:lvlJc w:val="left"/>
      <w:pPr>
        <w:ind w:left="6269" w:hanging="286"/>
      </w:pPr>
      <w:rPr>
        <w:rFonts w:hint="default"/>
        <w:lang w:val="pl-PL" w:eastAsia="en-US" w:bidi="ar-SA"/>
      </w:rPr>
    </w:lvl>
    <w:lvl w:ilvl="8">
      <w:numFmt w:val="bullet"/>
      <w:lvlText w:val="•"/>
      <w:lvlJc w:val="left"/>
      <w:pPr>
        <w:ind w:left="7501" w:hanging="286"/>
      </w:pPr>
      <w:rPr>
        <w:rFonts w:hint="default"/>
        <w:lang w:val="pl-PL" w:eastAsia="en-US" w:bidi="ar-SA"/>
      </w:rPr>
    </w:lvl>
  </w:abstractNum>
  <w:abstractNum w:abstractNumId="12" w15:restartNumberingAfterBreak="0">
    <w:nsid w:val="2F447951"/>
    <w:multiLevelType w:val="hybridMultilevel"/>
    <w:tmpl w:val="D4BE1302"/>
    <w:lvl w:ilvl="0" w:tplc="B1FCA362">
      <w:start w:val="1"/>
      <w:numFmt w:val="bullet"/>
      <w:lvlText w:val=""/>
      <w:lvlJc w:val="left"/>
      <w:pPr>
        <w:ind w:left="397" w:hanging="397"/>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C97209"/>
    <w:multiLevelType w:val="multilevel"/>
    <w:tmpl w:val="1960CF32"/>
    <w:lvl w:ilvl="0">
      <w:start w:val="1"/>
      <w:numFmt w:val="decimal"/>
      <w:lvlText w:val="%1"/>
      <w:lvlJc w:val="left"/>
      <w:pPr>
        <w:ind w:left="432" w:hanging="432"/>
      </w:pPr>
    </w:lvl>
    <w:lvl w:ilvl="1">
      <w:start w:val="1"/>
      <w:numFmt w:val="decimal"/>
      <w:lvlText w:val="%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0A1094"/>
    <w:multiLevelType w:val="multilevel"/>
    <w:tmpl w:val="6B561F44"/>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EC4F2A"/>
    <w:multiLevelType w:val="hybridMultilevel"/>
    <w:tmpl w:val="A01E122C"/>
    <w:lvl w:ilvl="0" w:tplc="04150019">
      <w:start w:val="1"/>
      <w:numFmt w:val="lowerLetter"/>
      <w:lvlText w:val="%1."/>
      <w:lvlJc w:val="left"/>
      <w:pPr>
        <w:ind w:left="2148" w:hanging="540"/>
      </w:pPr>
      <w:rPr>
        <w:rFonts w:hint="default"/>
      </w:rPr>
    </w:lvl>
    <w:lvl w:ilvl="1" w:tplc="04150019" w:tentative="1">
      <w:start w:val="1"/>
      <w:numFmt w:val="lowerLetter"/>
      <w:lvlText w:val="%2."/>
      <w:lvlJc w:val="left"/>
      <w:pPr>
        <w:ind w:left="2688" w:hanging="360"/>
      </w:pPr>
    </w:lvl>
    <w:lvl w:ilvl="2" w:tplc="0415001B" w:tentative="1">
      <w:start w:val="1"/>
      <w:numFmt w:val="lowerRoman"/>
      <w:lvlText w:val="%3."/>
      <w:lvlJc w:val="right"/>
      <w:pPr>
        <w:ind w:left="3408" w:hanging="180"/>
      </w:pPr>
    </w:lvl>
    <w:lvl w:ilvl="3" w:tplc="0415000F" w:tentative="1">
      <w:start w:val="1"/>
      <w:numFmt w:val="decimal"/>
      <w:lvlText w:val="%4."/>
      <w:lvlJc w:val="left"/>
      <w:pPr>
        <w:ind w:left="4128" w:hanging="360"/>
      </w:pPr>
    </w:lvl>
    <w:lvl w:ilvl="4" w:tplc="04150019" w:tentative="1">
      <w:start w:val="1"/>
      <w:numFmt w:val="lowerLetter"/>
      <w:lvlText w:val="%5."/>
      <w:lvlJc w:val="left"/>
      <w:pPr>
        <w:ind w:left="4848" w:hanging="360"/>
      </w:pPr>
    </w:lvl>
    <w:lvl w:ilvl="5" w:tplc="0415001B" w:tentative="1">
      <w:start w:val="1"/>
      <w:numFmt w:val="lowerRoman"/>
      <w:lvlText w:val="%6."/>
      <w:lvlJc w:val="right"/>
      <w:pPr>
        <w:ind w:left="5568" w:hanging="180"/>
      </w:pPr>
    </w:lvl>
    <w:lvl w:ilvl="6" w:tplc="0415000F" w:tentative="1">
      <w:start w:val="1"/>
      <w:numFmt w:val="decimal"/>
      <w:lvlText w:val="%7."/>
      <w:lvlJc w:val="left"/>
      <w:pPr>
        <w:ind w:left="6288" w:hanging="360"/>
      </w:pPr>
    </w:lvl>
    <w:lvl w:ilvl="7" w:tplc="04150019" w:tentative="1">
      <w:start w:val="1"/>
      <w:numFmt w:val="lowerLetter"/>
      <w:lvlText w:val="%8."/>
      <w:lvlJc w:val="left"/>
      <w:pPr>
        <w:ind w:left="7008" w:hanging="360"/>
      </w:pPr>
    </w:lvl>
    <w:lvl w:ilvl="8" w:tplc="0415001B" w:tentative="1">
      <w:start w:val="1"/>
      <w:numFmt w:val="lowerRoman"/>
      <w:lvlText w:val="%9."/>
      <w:lvlJc w:val="right"/>
      <w:pPr>
        <w:ind w:left="7728" w:hanging="180"/>
      </w:pPr>
    </w:lvl>
  </w:abstractNum>
  <w:abstractNum w:abstractNumId="16" w15:restartNumberingAfterBreak="0">
    <w:nsid w:val="41285EFA"/>
    <w:multiLevelType w:val="hybridMultilevel"/>
    <w:tmpl w:val="50A2B56E"/>
    <w:lvl w:ilvl="0" w:tplc="D35AB624">
      <w:start w:val="1"/>
      <w:numFmt w:val="bullet"/>
      <w:lvlText w:val="–"/>
      <w:lvlJc w:val="left"/>
      <w:pPr>
        <w:ind w:left="2280" w:hanging="360"/>
      </w:pPr>
      <w:rPr>
        <w:rFonts w:ascii="Times New Roman" w:hAnsi="Times New Roman" w:cs="Times New Roman" w:hint="default"/>
        <w:sz w:val="16"/>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17" w15:restartNumberingAfterBreak="0">
    <w:nsid w:val="48191CDD"/>
    <w:multiLevelType w:val="multilevel"/>
    <w:tmpl w:val="3098BC1C"/>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45A48E5"/>
    <w:multiLevelType w:val="multilevel"/>
    <w:tmpl w:val="82A435F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numFmt w:val="bullet"/>
      <w:lvlText w:val="•"/>
      <w:lvlJc w:val="left"/>
      <w:pPr>
        <w:ind w:left="397" w:hanging="397"/>
      </w:pPr>
      <w:rPr>
        <w:rFonts w:hint="default"/>
        <w:lang w:val="pl-PL" w:eastAsia="en-US" w:bidi="ar-SA"/>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68C7743"/>
    <w:multiLevelType w:val="multilevel"/>
    <w:tmpl w:val="3488AB8E"/>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4BA05B4"/>
    <w:multiLevelType w:val="hybridMultilevel"/>
    <w:tmpl w:val="7ACEB000"/>
    <w:lvl w:ilvl="0" w:tplc="6C020580">
      <w:start w:val="1"/>
      <w:numFmt w:val="bullet"/>
      <w:lvlText w:val=""/>
      <w:lvlJc w:val="left"/>
      <w:pPr>
        <w:ind w:left="397" w:hanging="397"/>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85545C6"/>
    <w:multiLevelType w:val="hybridMultilevel"/>
    <w:tmpl w:val="FA96F250"/>
    <w:lvl w:ilvl="0" w:tplc="20EA05EE">
      <w:start w:val="1"/>
      <w:numFmt w:val="bullet"/>
      <w:lvlText w:val=""/>
      <w:lvlJc w:val="left"/>
      <w:pPr>
        <w:ind w:left="397" w:hanging="397"/>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D95A2E"/>
    <w:multiLevelType w:val="hybridMultilevel"/>
    <w:tmpl w:val="CD9466F2"/>
    <w:lvl w:ilvl="0" w:tplc="4A423F7C">
      <w:numFmt w:val="bullet"/>
      <w:lvlText w:val=""/>
      <w:lvlJc w:val="left"/>
      <w:pPr>
        <w:ind w:left="397" w:hanging="397"/>
      </w:pPr>
      <w:rPr>
        <w:rFonts w:ascii="Symbol" w:eastAsia="Symbol" w:hAnsi="Symbol" w:cs="Symbol" w:hint="default"/>
        <w:w w:val="99"/>
        <w:sz w:val="20"/>
        <w:szCs w:val="20"/>
        <w:lang w:val="pl-PL" w:eastAsia="en-US" w:bidi="ar-SA"/>
      </w:rPr>
    </w:lvl>
    <w:lvl w:ilvl="1" w:tplc="0B54FE24">
      <w:numFmt w:val="bullet"/>
      <w:lvlText w:val="o"/>
      <w:lvlJc w:val="left"/>
      <w:pPr>
        <w:ind w:left="1216" w:hanging="360"/>
      </w:pPr>
      <w:rPr>
        <w:rFonts w:ascii="Courier New" w:eastAsia="Courier New" w:hAnsi="Courier New" w:cs="Courier New" w:hint="default"/>
        <w:w w:val="99"/>
        <w:sz w:val="20"/>
        <w:szCs w:val="20"/>
        <w:lang w:val="pl-PL" w:eastAsia="en-US" w:bidi="ar-SA"/>
      </w:rPr>
    </w:lvl>
    <w:lvl w:ilvl="2" w:tplc="712640A8">
      <w:numFmt w:val="bullet"/>
      <w:lvlText w:val="•"/>
      <w:lvlJc w:val="left"/>
      <w:pPr>
        <w:ind w:left="2122" w:hanging="360"/>
      </w:pPr>
      <w:rPr>
        <w:rFonts w:hint="default"/>
        <w:lang w:val="pl-PL" w:eastAsia="en-US" w:bidi="ar-SA"/>
      </w:rPr>
    </w:lvl>
    <w:lvl w:ilvl="3" w:tplc="F12CE984">
      <w:numFmt w:val="bullet"/>
      <w:lvlText w:val="•"/>
      <w:lvlJc w:val="left"/>
      <w:pPr>
        <w:ind w:left="3025" w:hanging="360"/>
      </w:pPr>
      <w:rPr>
        <w:rFonts w:hint="default"/>
        <w:lang w:val="pl-PL" w:eastAsia="en-US" w:bidi="ar-SA"/>
      </w:rPr>
    </w:lvl>
    <w:lvl w:ilvl="4" w:tplc="080E6E74">
      <w:numFmt w:val="bullet"/>
      <w:lvlText w:val="•"/>
      <w:lvlJc w:val="left"/>
      <w:pPr>
        <w:ind w:left="3928" w:hanging="360"/>
      </w:pPr>
      <w:rPr>
        <w:rFonts w:hint="default"/>
        <w:lang w:val="pl-PL" w:eastAsia="en-US" w:bidi="ar-SA"/>
      </w:rPr>
    </w:lvl>
    <w:lvl w:ilvl="5" w:tplc="EA7A0E1E">
      <w:numFmt w:val="bullet"/>
      <w:lvlText w:val="•"/>
      <w:lvlJc w:val="left"/>
      <w:pPr>
        <w:ind w:left="4831" w:hanging="360"/>
      </w:pPr>
      <w:rPr>
        <w:rFonts w:hint="default"/>
        <w:lang w:val="pl-PL" w:eastAsia="en-US" w:bidi="ar-SA"/>
      </w:rPr>
    </w:lvl>
    <w:lvl w:ilvl="6" w:tplc="13DAE2EE">
      <w:numFmt w:val="bullet"/>
      <w:lvlText w:val="•"/>
      <w:lvlJc w:val="left"/>
      <w:pPr>
        <w:ind w:left="5734" w:hanging="360"/>
      </w:pPr>
      <w:rPr>
        <w:rFonts w:hint="default"/>
        <w:lang w:val="pl-PL" w:eastAsia="en-US" w:bidi="ar-SA"/>
      </w:rPr>
    </w:lvl>
    <w:lvl w:ilvl="7" w:tplc="62B08E32">
      <w:numFmt w:val="bullet"/>
      <w:lvlText w:val="•"/>
      <w:lvlJc w:val="left"/>
      <w:pPr>
        <w:ind w:left="6637" w:hanging="360"/>
      </w:pPr>
      <w:rPr>
        <w:rFonts w:hint="default"/>
        <w:lang w:val="pl-PL" w:eastAsia="en-US" w:bidi="ar-SA"/>
      </w:rPr>
    </w:lvl>
    <w:lvl w:ilvl="8" w:tplc="B7EC57C0">
      <w:numFmt w:val="bullet"/>
      <w:lvlText w:val="•"/>
      <w:lvlJc w:val="left"/>
      <w:pPr>
        <w:ind w:left="7540" w:hanging="360"/>
      </w:pPr>
      <w:rPr>
        <w:rFonts w:hint="default"/>
        <w:lang w:val="pl-PL" w:eastAsia="en-US" w:bidi="ar-SA"/>
      </w:rPr>
    </w:lvl>
  </w:abstractNum>
  <w:abstractNum w:abstractNumId="23" w15:restartNumberingAfterBreak="0">
    <w:nsid w:val="6EFA3296"/>
    <w:multiLevelType w:val="hybridMultilevel"/>
    <w:tmpl w:val="F252DC26"/>
    <w:lvl w:ilvl="0" w:tplc="ABA8C082">
      <w:start w:val="1"/>
      <w:numFmt w:val="lowerLetter"/>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4A632F"/>
    <w:multiLevelType w:val="hybridMultilevel"/>
    <w:tmpl w:val="5B3EE6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D47ED6"/>
    <w:multiLevelType w:val="multilevel"/>
    <w:tmpl w:val="538C9F72"/>
    <w:lvl w:ilvl="0">
      <w:start w:val="1"/>
      <w:numFmt w:val="decimal"/>
      <w:lvlText w:val="%1."/>
      <w:lvlJc w:val="left"/>
      <w:pPr>
        <w:ind w:left="70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70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856" w:hanging="360"/>
      </w:pPr>
      <w:rPr>
        <w:rFonts w:ascii="Times New Roman" w:eastAsia="Times New Roman" w:hAnsi="Times New Roman" w:cs="Times New Roman" w:hint="default"/>
        <w:w w:val="99"/>
        <w:sz w:val="20"/>
        <w:szCs w:val="20"/>
        <w:lang w:val="pl-PL" w:eastAsia="en-US" w:bidi="ar-SA"/>
      </w:rPr>
    </w:lvl>
    <w:lvl w:ilvl="3">
      <w:numFmt w:val="bullet"/>
      <w:lvlText w:val="•"/>
      <w:lvlJc w:val="left"/>
      <w:pPr>
        <w:ind w:left="2745" w:hanging="360"/>
      </w:pPr>
      <w:rPr>
        <w:rFonts w:hint="default"/>
        <w:lang w:val="pl-PL" w:eastAsia="en-US" w:bidi="ar-SA"/>
      </w:rPr>
    </w:lvl>
    <w:lvl w:ilvl="4">
      <w:numFmt w:val="bullet"/>
      <w:lvlText w:val="•"/>
      <w:lvlJc w:val="left"/>
      <w:pPr>
        <w:ind w:left="3688" w:hanging="360"/>
      </w:pPr>
      <w:rPr>
        <w:rFonts w:hint="default"/>
        <w:lang w:val="pl-PL" w:eastAsia="en-US" w:bidi="ar-SA"/>
      </w:rPr>
    </w:lvl>
    <w:lvl w:ilvl="5">
      <w:numFmt w:val="bullet"/>
      <w:lvlText w:val="•"/>
      <w:lvlJc w:val="left"/>
      <w:pPr>
        <w:ind w:left="4631" w:hanging="360"/>
      </w:pPr>
      <w:rPr>
        <w:rFonts w:hint="default"/>
        <w:lang w:val="pl-PL" w:eastAsia="en-US" w:bidi="ar-SA"/>
      </w:rPr>
    </w:lvl>
    <w:lvl w:ilvl="6">
      <w:numFmt w:val="bullet"/>
      <w:lvlText w:val="•"/>
      <w:lvlJc w:val="left"/>
      <w:pPr>
        <w:ind w:left="5574" w:hanging="360"/>
      </w:pPr>
      <w:rPr>
        <w:rFonts w:hint="default"/>
        <w:lang w:val="pl-PL" w:eastAsia="en-US" w:bidi="ar-SA"/>
      </w:rPr>
    </w:lvl>
    <w:lvl w:ilvl="7">
      <w:numFmt w:val="bullet"/>
      <w:lvlText w:val="•"/>
      <w:lvlJc w:val="left"/>
      <w:pPr>
        <w:ind w:left="6517" w:hanging="360"/>
      </w:pPr>
      <w:rPr>
        <w:rFonts w:hint="default"/>
        <w:lang w:val="pl-PL" w:eastAsia="en-US" w:bidi="ar-SA"/>
      </w:rPr>
    </w:lvl>
    <w:lvl w:ilvl="8">
      <w:numFmt w:val="bullet"/>
      <w:lvlText w:val="•"/>
      <w:lvlJc w:val="left"/>
      <w:pPr>
        <w:ind w:left="7460" w:hanging="360"/>
      </w:pPr>
      <w:rPr>
        <w:rFonts w:hint="default"/>
        <w:lang w:val="pl-PL" w:eastAsia="en-US" w:bidi="ar-SA"/>
      </w:rPr>
    </w:lvl>
  </w:abstractNum>
  <w:abstractNum w:abstractNumId="26" w15:restartNumberingAfterBreak="0">
    <w:nsid w:val="73CD5251"/>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8140D3"/>
    <w:multiLevelType w:val="multilevel"/>
    <w:tmpl w:val="2B72FA98"/>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5201E9D"/>
    <w:multiLevelType w:val="hybridMultilevel"/>
    <w:tmpl w:val="2BDE33FC"/>
    <w:lvl w:ilvl="0" w:tplc="E4FE8372">
      <w:numFmt w:val="bullet"/>
      <w:lvlText w:val=""/>
      <w:lvlJc w:val="left"/>
      <w:pPr>
        <w:ind w:left="496" w:hanging="360"/>
      </w:pPr>
      <w:rPr>
        <w:rFonts w:ascii="Symbol" w:eastAsia="Symbol" w:hAnsi="Symbol" w:cs="Symbol" w:hint="default"/>
        <w:w w:val="99"/>
        <w:sz w:val="20"/>
        <w:szCs w:val="20"/>
        <w:lang w:val="pl-PL" w:eastAsia="en-US" w:bidi="ar-SA"/>
      </w:rPr>
    </w:lvl>
    <w:lvl w:ilvl="1" w:tplc="7898DBEE">
      <w:numFmt w:val="bullet"/>
      <w:lvlText w:val="•"/>
      <w:lvlJc w:val="left"/>
      <w:pPr>
        <w:ind w:left="737" w:hanging="340"/>
      </w:pPr>
      <w:rPr>
        <w:rFonts w:hint="default"/>
        <w:w w:val="99"/>
        <w:sz w:val="20"/>
        <w:szCs w:val="20"/>
        <w:lang w:val="pl-PL" w:eastAsia="en-US" w:bidi="ar-SA"/>
      </w:rPr>
    </w:lvl>
    <w:lvl w:ilvl="2" w:tplc="712640A8">
      <w:numFmt w:val="bullet"/>
      <w:lvlText w:val="•"/>
      <w:lvlJc w:val="left"/>
      <w:pPr>
        <w:ind w:left="2122" w:hanging="360"/>
      </w:pPr>
      <w:rPr>
        <w:rFonts w:hint="default"/>
        <w:lang w:val="pl-PL" w:eastAsia="en-US" w:bidi="ar-SA"/>
      </w:rPr>
    </w:lvl>
    <w:lvl w:ilvl="3" w:tplc="F12CE984">
      <w:numFmt w:val="bullet"/>
      <w:lvlText w:val="•"/>
      <w:lvlJc w:val="left"/>
      <w:pPr>
        <w:ind w:left="3025" w:hanging="360"/>
      </w:pPr>
      <w:rPr>
        <w:rFonts w:hint="default"/>
        <w:lang w:val="pl-PL" w:eastAsia="en-US" w:bidi="ar-SA"/>
      </w:rPr>
    </w:lvl>
    <w:lvl w:ilvl="4" w:tplc="080E6E74">
      <w:numFmt w:val="bullet"/>
      <w:lvlText w:val="•"/>
      <w:lvlJc w:val="left"/>
      <w:pPr>
        <w:ind w:left="3928" w:hanging="360"/>
      </w:pPr>
      <w:rPr>
        <w:rFonts w:hint="default"/>
        <w:lang w:val="pl-PL" w:eastAsia="en-US" w:bidi="ar-SA"/>
      </w:rPr>
    </w:lvl>
    <w:lvl w:ilvl="5" w:tplc="EA7A0E1E">
      <w:numFmt w:val="bullet"/>
      <w:lvlText w:val="•"/>
      <w:lvlJc w:val="left"/>
      <w:pPr>
        <w:ind w:left="4831" w:hanging="360"/>
      </w:pPr>
      <w:rPr>
        <w:rFonts w:hint="default"/>
        <w:lang w:val="pl-PL" w:eastAsia="en-US" w:bidi="ar-SA"/>
      </w:rPr>
    </w:lvl>
    <w:lvl w:ilvl="6" w:tplc="13DAE2EE">
      <w:numFmt w:val="bullet"/>
      <w:lvlText w:val="•"/>
      <w:lvlJc w:val="left"/>
      <w:pPr>
        <w:ind w:left="5734" w:hanging="360"/>
      </w:pPr>
      <w:rPr>
        <w:rFonts w:hint="default"/>
        <w:lang w:val="pl-PL" w:eastAsia="en-US" w:bidi="ar-SA"/>
      </w:rPr>
    </w:lvl>
    <w:lvl w:ilvl="7" w:tplc="62B08E32">
      <w:numFmt w:val="bullet"/>
      <w:lvlText w:val="•"/>
      <w:lvlJc w:val="left"/>
      <w:pPr>
        <w:ind w:left="6637" w:hanging="360"/>
      </w:pPr>
      <w:rPr>
        <w:rFonts w:hint="default"/>
        <w:lang w:val="pl-PL" w:eastAsia="en-US" w:bidi="ar-SA"/>
      </w:rPr>
    </w:lvl>
    <w:lvl w:ilvl="8" w:tplc="B7EC57C0">
      <w:numFmt w:val="bullet"/>
      <w:lvlText w:val="•"/>
      <w:lvlJc w:val="left"/>
      <w:pPr>
        <w:ind w:left="7540" w:hanging="360"/>
      </w:pPr>
      <w:rPr>
        <w:rFonts w:hint="default"/>
        <w:lang w:val="pl-PL" w:eastAsia="en-US" w:bidi="ar-SA"/>
      </w:rPr>
    </w:lvl>
  </w:abstractNum>
  <w:abstractNum w:abstractNumId="29" w15:restartNumberingAfterBreak="0">
    <w:nsid w:val="753E11CD"/>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667E5"/>
    <w:multiLevelType w:val="hybridMultilevel"/>
    <w:tmpl w:val="27C624F8"/>
    <w:lvl w:ilvl="0" w:tplc="1FBCE93A">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C93905"/>
    <w:multiLevelType w:val="multilevel"/>
    <w:tmpl w:val="8B387048"/>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C076A71"/>
    <w:multiLevelType w:val="hybridMultilevel"/>
    <w:tmpl w:val="9D02EF8E"/>
    <w:lvl w:ilvl="0" w:tplc="712640A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0918D0"/>
    <w:multiLevelType w:val="multilevel"/>
    <w:tmpl w:val="068A23D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numFmt w:val="bullet"/>
      <w:lvlText w:val="•"/>
      <w:lvlJc w:val="left"/>
      <w:pPr>
        <w:ind w:left="737" w:hanging="340"/>
      </w:pPr>
      <w:rPr>
        <w:rFonts w:hint="default"/>
        <w:lang w:val="pl-PL" w:eastAsia="en-US" w:bidi="ar-SA"/>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FEC5DB6"/>
    <w:multiLevelType w:val="hybridMultilevel"/>
    <w:tmpl w:val="FBDA7D80"/>
    <w:lvl w:ilvl="0" w:tplc="EEEEB90E">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5"/>
  </w:num>
  <w:num w:numId="3">
    <w:abstractNumId w:val="22"/>
  </w:num>
  <w:num w:numId="4">
    <w:abstractNumId w:val="28"/>
  </w:num>
  <w:num w:numId="5">
    <w:abstractNumId w:val="11"/>
  </w:num>
  <w:num w:numId="6">
    <w:abstractNumId w:val="17"/>
  </w:num>
  <w:num w:numId="7">
    <w:abstractNumId w:val="3"/>
  </w:num>
  <w:num w:numId="8">
    <w:abstractNumId w:val="1"/>
  </w:num>
  <w:num w:numId="9">
    <w:abstractNumId w:val="27"/>
  </w:num>
  <w:num w:numId="10">
    <w:abstractNumId w:val="14"/>
  </w:num>
  <w:num w:numId="11">
    <w:abstractNumId w:val="31"/>
  </w:num>
  <w:num w:numId="12">
    <w:abstractNumId w:val="19"/>
  </w:num>
  <w:num w:numId="13">
    <w:abstractNumId w:val="13"/>
  </w:num>
  <w:num w:numId="14">
    <w:abstractNumId w:val="2"/>
  </w:num>
  <w:num w:numId="15">
    <w:abstractNumId w:val="1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4"/>
  </w:num>
  <w:num w:numId="19">
    <w:abstractNumId w:val="5"/>
  </w:num>
  <w:num w:numId="20">
    <w:abstractNumId w:val="15"/>
  </w:num>
  <w:num w:numId="21">
    <w:abstractNumId w:val="9"/>
  </w:num>
  <w:num w:numId="22">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0"/>
  </w:num>
  <w:num w:numId="25">
    <w:abstractNumId w:val="8"/>
  </w:num>
  <w:num w:numId="26">
    <w:abstractNumId w:val="32"/>
  </w:num>
  <w:num w:numId="27">
    <w:abstractNumId w:val="7"/>
  </w:num>
  <w:num w:numId="28">
    <w:abstractNumId w:val="23"/>
  </w:num>
  <w:num w:numId="29">
    <w:abstractNumId w:val="30"/>
  </w:num>
  <w:num w:numId="30">
    <w:abstractNumId w:val="6"/>
  </w:num>
  <w:num w:numId="31">
    <w:abstractNumId w:val="33"/>
  </w:num>
  <w:num w:numId="32">
    <w:abstractNumId w:val="29"/>
  </w:num>
  <w:num w:numId="33">
    <w:abstractNumId w:val="26"/>
  </w:num>
  <w:num w:numId="34">
    <w:abstractNumId w:val="18"/>
  </w:num>
  <w:num w:numId="35">
    <w:abstractNumId w:val="0"/>
  </w:num>
  <w:num w:numId="36">
    <w:abstractNumId w:val="12"/>
  </w:num>
  <w:num w:numId="37">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B368F"/>
    <w:rsid w:val="00006835"/>
    <w:rsid w:val="000223E3"/>
    <w:rsid w:val="00057CCE"/>
    <w:rsid w:val="00062B55"/>
    <w:rsid w:val="0008343B"/>
    <w:rsid w:val="0008423F"/>
    <w:rsid w:val="000A08E9"/>
    <w:rsid w:val="000A2C26"/>
    <w:rsid w:val="000B7553"/>
    <w:rsid w:val="000D52AB"/>
    <w:rsid w:val="000F4DCF"/>
    <w:rsid w:val="00116548"/>
    <w:rsid w:val="001407C6"/>
    <w:rsid w:val="00147E7F"/>
    <w:rsid w:val="00150530"/>
    <w:rsid w:val="00157F3D"/>
    <w:rsid w:val="001874B2"/>
    <w:rsid w:val="00197F22"/>
    <w:rsid w:val="001C5816"/>
    <w:rsid w:val="001E0911"/>
    <w:rsid w:val="001F4D41"/>
    <w:rsid w:val="001F5AF0"/>
    <w:rsid w:val="00216E2C"/>
    <w:rsid w:val="00220141"/>
    <w:rsid w:val="002318B6"/>
    <w:rsid w:val="0023701E"/>
    <w:rsid w:val="002440D6"/>
    <w:rsid w:val="00244E13"/>
    <w:rsid w:val="0024551F"/>
    <w:rsid w:val="002574D1"/>
    <w:rsid w:val="00276F60"/>
    <w:rsid w:val="00277613"/>
    <w:rsid w:val="002909FD"/>
    <w:rsid w:val="0029668F"/>
    <w:rsid w:val="002C096E"/>
    <w:rsid w:val="002C2A23"/>
    <w:rsid w:val="002D7328"/>
    <w:rsid w:val="002D7FCA"/>
    <w:rsid w:val="002E05AA"/>
    <w:rsid w:val="002E0B42"/>
    <w:rsid w:val="002E4207"/>
    <w:rsid w:val="002E48F8"/>
    <w:rsid w:val="002F245E"/>
    <w:rsid w:val="00304BA4"/>
    <w:rsid w:val="0032419D"/>
    <w:rsid w:val="00324A68"/>
    <w:rsid w:val="0033563A"/>
    <w:rsid w:val="00340501"/>
    <w:rsid w:val="00355503"/>
    <w:rsid w:val="00380DEB"/>
    <w:rsid w:val="003B4D47"/>
    <w:rsid w:val="003D19F2"/>
    <w:rsid w:val="003E22F4"/>
    <w:rsid w:val="00401EB7"/>
    <w:rsid w:val="00444226"/>
    <w:rsid w:val="00445905"/>
    <w:rsid w:val="0045708C"/>
    <w:rsid w:val="00462996"/>
    <w:rsid w:val="0046662B"/>
    <w:rsid w:val="00472E2D"/>
    <w:rsid w:val="0049464F"/>
    <w:rsid w:val="00497515"/>
    <w:rsid w:val="004A3BE5"/>
    <w:rsid w:val="004B5921"/>
    <w:rsid w:val="004C2BBB"/>
    <w:rsid w:val="004F255F"/>
    <w:rsid w:val="004F647C"/>
    <w:rsid w:val="004F79ED"/>
    <w:rsid w:val="0050497A"/>
    <w:rsid w:val="00507870"/>
    <w:rsid w:val="005106DC"/>
    <w:rsid w:val="005136D3"/>
    <w:rsid w:val="005265E2"/>
    <w:rsid w:val="005829FD"/>
    <w:rsid w:val="005A50C6"/>
    <w:rsid w:val="005C175C"/>
    <w:rsid w:val="005D620C"/>
    <w:rsid w:val="00624E1B"/>
    <w:rsid w:val="0062528B"/>
    <w:rsid w:val="00635698"/>
    <w:rsid w:val="0064508F"/>
    <w:rsid w:val="00660BDD"/>
    <w:rsid w:val="00673349"/>
    <w:rsid w:val="00681F6E"/>
    <w:rsid w:val="0068372A"/>
    <w:rsid w:val="00683B5A"/>
    <w:rsid w:val="006A62B0"/>
    <w:rsid w:val="006A76B5"/>
    <w:rsid w:val="006C2309"/>
    <w:rsid w:val="006C4A2D"/>
    <w:rsid w:val="006D46F7"/>
    <w:rsid w:val="006D5F6E"/>
    <w:rsid w:val="006F0E79"/>
    <w:rsid w:val="007033FF"/>
    <w:rsid w:val="007044CC"/>
    <w:rsid w:val="0074495E"/>
    <w:rsid w:val="0075598B"/>
    <w:rsid w:val="00771A91"/>
    <w:rsid w:val="00782363"/>
    <w:rsid w:val="00783C2A"/>
    <w:rsid w:val="007A37FC"/>
    <w:rsid w:val="007A5D72"/>
    <w:rsid w:val="007C2108"/>
    <w:rsid w:val="007C2D82"/>
    <w:rsid w:val="007C4516"/>
    <w:rsid w:val="007D0392"/>
    <w:rsid w:val="007E0499"/>
    <w:rsid w:val="00810D75"/>
    <w:rsid w:val="00827573"/>
    <w:rsid w:val="00832C68"/>
    <w:rsid w:val="00843BDD"/>
    <w:rsid w:val="00847FD3"/>
    <w:rsid w:val="008509BE"/>
    <w:rsid w:val="008511FE"/>
    <w:rsid w:val="00876EE5"/>
    <w:rsid w:val="00892CCB"/>
    <w:rsid w:val="008A1765"/>
    <w:rsid w:val="008A6FB8"/>
    <w:rsid w:val="008B52E0"/>
    <w:rsid w:val="008C79FA"/>
    <w:rsid w:val="008D4D6C"/>
    <w:rsid w:val="0090041B"/>
    <w:rsid w:val="00942AB7"/>
    <w:rsid w:val="009446AD"/>
    <w:rsid w:val="00954CF9"/>
    <w:rsid w:val="009679D9"/>
    <w:rsid w:val="009B45EC"/>
    <w:rsid w:val="00A038AF"/>
    <w:rsid w:val="00A11A85"/>
    <w:rsid w:val="00A22914"/>
    <w:rsid w:val="00A36E60"/>
    <w:rsid w:val="00A4095D"/>
    <w:rsid w:val="00A44F71"/>
    <w:rsid w:val="00A624B7"/>
    <w:rsid w:val="00AA1356"/>
    <w:rsid w:val="00AB308B"/>
    <w:rsid w:val="00AC124D"/>
    <w:rsid w:val="00AD2D4A"/>
    <w:rsid w:val="00AD31F8"/>
    <w:rsid w:val="00AE5436"/>
    <w:rsid w:val="00AF59E9"/>
    <w:rsid w:val="00B43523"/>
    <w:rsid w:val="00B43CD6"/>
    <w:rsid w:val="00B92346"/>
    <w:rsid w:val="00BA5A74"/>
    <w:rsid w:val="00BB515F"/>
    <w:rsid w:val="00BC3950"/>
    <w:rsid w:val="00BD2123"/>
    <w:rsid w:val="00BE2566"/>
    <w:rsid w:val="00BE402A"/>
    <w:rsid w:val="00BE4E39"/>
    <w:rsid w:val="00C00786"/>
    <w:rsid w:val="00C01A9D"/>
    <w:rsid w:val="00C07906"/>
    <w:rsid w:val="00C1617E"/>
    <w:rsid w:val="00C22E4A"/>
    <w:rsid w:val="00C378A2"/>
    <w:rsid w:val="00C378E7"/>
    <w:rsid w:val="00C54988"/>
    <w:rsid w:val="00C56B81"/>
    <w:rsid w:val="00C617A3"/>
    <w:rsid w:val="00C72B40"/>
    <w:rsid w:val="00C76390"/>
    <w:rsid w:val="00C975AF"/>
    <w:rsid w:val="00CA42A5"/>
    <w:rsid w:val="00CE1980"/>
    <w:rsid w:val="00CE758A"/>
    <w:rsid w:val="00CE7BE1"/>
    <w:rsid w:val="00CF64FA"/>
    <w:rsid w:val="00D03E8F"/>
    <w:rsid w:val="00D04A76"/>
    <w:rsid w:val="00D30A1F"/>
    <w:rsid w:val="00D472CC"/>
    <w:rsid w:val="00D80B6B"/>
    <w:rsid w:val="00D83EED"/>
    <w:rsid w:val="00DA4B53"/>
    <w:rsid w:val="00DA64EB"/>
    <w:rsid w:val="00DA7B1D"/>
    <w:rsid w:val="00DE486D"/>
    <w:rsid w:val="00DF4C1B"/>
    <w:rsid w:val="00E00ABF"/>
    <w:rsid w:val="00E01657"/>
    <w:rsid w:val="00E21E7C"/>
    <w:rsid w:val="00E36C2C"/>
    <w:rsid w:val="00E422C1"/>
    <w:rsid w:val="00E759EA"/>
    <w:rsid w:val="00E80FFA"/>
    <w:rsid w:val="00E829FA"/>
    <w:rsid w:val="00E8451D"/>
    <w:rsid w:val="00EA2D3D"/>
    <w:rsid w:val="00EA5013"/>
    <w:rsid w:val="00EB368F"/>
    <w:rsid w:val="00EB3B26"/>
    <w:rsid w:val="00EB7A9A"/>
    <w:rsid w:val="00EF3077"/>
    <w:rsid w:val="00F24945"/>
    <w:rsid w:val="00F53FC1"/>
    <w:rsid w:val="00F56509"/>
    <w:rsid w:val="00F63361"/>
    <w:rsid w:val="00F73E85"/>
    <w:rsid w:val="00F75BAD"/>
    <w:rsid w:val="00F75EFC"/>
    <w:rsid w:val="00F761D8"/>
    <w:rsid w:val="00F80A14"/>
    <w:rsid w:val="00F815B3"/>
    <w:rsid w:val="00F82491"/>
    <w:rsid w:val="00F828FF"/>
    <w:rsid w:val="00FC5B89"/>
    <w:rsid w:val="00FE0D9B"/>
    <w:rsid w:val="00FF3508"/>
    <w:rsid w:val="00FF5851"/>
    <w:rsid w:val="00FF5C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5920AC-B7F1-4385-BB36-DA7024F2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A1356"/>
    <w:rPr>
      <w:rFonts w:ascii="Verdana" w:eastAsia="Verdana" w:hAnsi="Verdana" w:cs="Verdana"/>
      <w:lang w:val="pl-PL"/>
    </w:rPr>
  </w:style>
  <w:style w:type="paragraph" w:styleId="Nagwek1">
    <w:name w:val="heading 1"/>
    <w:basedOn w:val="Normalny"/>
    <w:link w:val="Nagwek1Znak"/>
    <w:uiPriority w:val="9"/>
    <w:qFormat/>
    <w:rsid w:val="00AA1356"/>
    <w:pPr>
      <w:ind w:left="682" w:hanging="567"/>
      <w:jc w:val="both"/>
      <w:outlineLvl w:val="0"/>
    </w:pPr>
    <w:rPr>
      <w:b/>
      <w:bCs/>
      <w:sz w:val="20"/>
      <w:szCs w:val="20"/>
    </w:rPr>
  </w:style>
  <w:style w:type="paragraph" w:styleId="Nagwek2">
    <w:name w:val="heading 2"/>
    <w:basedOn w:val="Normalny"/>
    <w:link w:val="Nagwek2Znak"/>
    <w:uiPriority w:val="9"/>
    <w:qFormat/>
    <w:rsid w:val="00472E2D"/>
    <w:pPr>
      <w:ind w:left="1077"/>
      <w:outlineLvl w:val="1"/>
    </w:pPr>
    <w:rPr>
      <w:b/>
      <w:bCs/>
      <w:i/>
      <w:sz w:val="20"/>
      <w:szCs w:val="20"/>
      <w:u w:val="single" w:color="000000"/>
    </w:rPr>
  </w:style>
  <w:style w:type="paragraph" w:styleId="Nagwek3">
    <w:name w:val="heading 3"/>
    <w:basedOn w:val="Normalny"/>
    <w:next w:val="Normalny"/>
    <w:link w:val="Nagwek3Znak"/>
    <w:uiPriority w:val="9"/>
    <w:unhideWhenUsed/>
    <w:qFormat/>
    <w:rsid w:val="00FC5B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FC5B89"/>
    <w:pPr>
      <w:keepNext/>
      <w:keepLines/>
      <w:autoSpaceDE/>
      <w:autoSpaceDN/>
      <w:spacing w:before="200"/>
      <w:ind w:left="864" w:hanging="864"/>
      <w:outlineLvl w:val="3"/>
    </w:pPr>
    <w:rPr>
      <w:rFonts w:asciiTheme="majorHAnsi" w:eastAsiaTheme="majorEastAsia" w:hAnsiTheme="majorHAnsi" w:cstheme="majorBidi"/>
      <w:b/>
      <w:bCs/>
      <w:i/>
      <w:iCs/>
      <w:color w:val="4F81BD" w:themeColor="accent1"/>
      <w:lang w:val="en-US"/>
    </w:rPr>
  </w:style>
  <w:style w:type="paragraph" w:styleId="Nagwek5">
    <w:name w:val="heading 5"/>
    <w:basedOn w:val="Normalny"/>
    <w:next w:val="Normalny"/>
    <w:link w:val="Nagwek5Znak"/>
    <w:uiPriority w:val="9"/>
    <w:semiHidden/>
    <w:unhideWhenUsed/>
    <w:qFormat/>
    <w:rsid w:val="00FC5B89"/>
    <w:pPr>
      <w:keepNext/>
      <w:keepLines/>
      <w:autoSpaceDE/>
      <w:autoSpaceDN/>
      <w:spacing w:before="200"/>
      <w:ind w:left="1008" w:hanging="1008"/>
      <w:outlineLvl w:val="4"/>
    </w:pPr>
    <w:rPr>
      <w:rFonts w:asciiTheme="majorHAnsi" w:eastAsiaTheme="majorEastAsia" w:hAnsiTheme="majorHAnsi" w:cstheme="majorBidi"/>
      <w:color w:val="243F60" w:themeColor="accent1" w:themeShade="7F"/>
      <w:lang w:val="en-US"/>
    </w:rPr>
  </w:style>
  <w:style w:type="paragraph" w:styleId="Nagwek6">
    <w:name w:val="heading 6"/>
    <w:basedOn w:val="Normalny"/>
    <w:next w:val="Normalny"/>
    <w:link w:val="Nagwek6Znak"/>
    <w:uiPriority w:val="9"/>
    <w:semiHidden/>
    <w:unhideWhenUsed/>
    <w:qFormat/>
    <w:rsid w:val="00FC5B89"/>
    <w:pPr>
      <w:keepNext/>
      <w:keepLines/>
      <w:autoSpaceDE/>
      <w:autoSpaceDN/>
      <w:spacing w:before="200"/>
      <w:ind w:left="1152" w:hanging="1152"/>
      <w:outlineLvl w:val="5"/>
    </w:pPr>
    <w:rPr>
      <w:rFonts w:asciiTheme="majorHAnsi" w:eastAsiaTheme="majorEastAsia" w:hAnsiTheme="majorHAnsi" w:cstheme="majorBidi"/>
      <w:i/>
      <w:iCs/>
      <w:color w:val="243F60" w:themeColor="accent1" w:themeShade="7F"/>
      <w:lang w:val="en-US"/>
    </w:rPr>
  </w:style>
  <w:style w:type="paragraph" w:styleId="Nagwek7">
    <w:name w:val="heading 7"/>
    <w:basedOn w:val="Normalny"/>
    <w:next w:val="Normalny"/>
    <w:link w:val="Nagwek7Znak"/>
    <w:uiPriority w:val="9"/>
    <w:semiHidden/>
    <w:unhideWhenUsed/>
    <w:qFormat/>
    <w:rsid w:val="00FC5B89"/>
    <w:pPr>
      <w:keepNext/>
      <w:keepLines/>
      <w:autoSpaceDE/>
      <w:autoSpaceDN/>
      <w:spacing w:before="200"/>
      <w:ind w:left="1296" w:hanging="1296"/>
      <w:outlineLvl w:val="6"/>
    </w:pPr>
    <w:rPr>
      <w:rFonts w:asciiTheme="majorHAnsi" w:eastAsiaTheme="majorEastAsia" w:hAnsiTheme="majorHAnsi" w:cstheme="majorBidi"/>
      <w:i/>
      <w:iCs/>
      <w:color w:val="404040" w:themeColor="text1" w:themeTint="BF"/>
      <w:lang w:val="en-US"/>
    </w:rPr>
  </w:style>
  <w:style w:type="paragraph" w:styleId="Nagwek8">
    <w:name w:val="heading 8"/>
    <w:basedOn w:val="Normalny"/>
    <w:next w:val="Normalny"/>
    <w:link w:val="Nagwek8Znak"/>
    <w:uiPriority w:val="9"/>
    <w:semiHidden/>
    <w:unhideWhenUsed/>
    <w:qFormat/>
    <w:rsid w:val="00FC5B89"/>
    <w:pPr>
      <w:keepNext/>
      <w:keepLines/>
      <w:autoSpaceDE/>
      <w:autoSpaceDN/>
      <w:spacing w:before="200"/>
      <w:ind w:left="1440" w:hanging="1440"/>
      <w:outlineLvl w:val="7"/>
    </w:pPr>
    <w:rPr>
      <w:rFonts w:asciiTheme="majorHAnsi" w:eastAsiaTheme="majorEastAsia" w:hAnsiTheme="majorHAnsi" w:cstheme="majorBidi"/>
      <w:color w:val="404040" w:themeColor="text1" w:themeTint="BF"/>
      <w:sz w:val="20"/>
      <w:szCs w:val="20"/>
      <w:lang w:val="en-US"/>
    </w:rPr>
  </w:style>
  <w:style w:type="paragraph" w:styleId="Nagwek9">
    <w:name w:val="heading 9"/>
    <w:basedOn w:val="Normalny"/>
    <w:next w:val="Normalny"/>
    <w:link w:val="Nagwek9Znak"/>
    <w:uiPriority w:val="9"/>
    <w:semiHidden/>
    <w:unhideWhenUsed/>
    <w:qFormat/>
    <w:rsid w:val="00FC5B89"/>
    <w:pPr>
      <w:keepNext/>
      <w:keepLines/>
      <w:autoSpaceDE/>
      <w:autoSpaceDN/>
      <w:spacing w:before="200"/>
      <w:ind w:left="1584" w:hanging="1584"/>
      <w:outlineLvl w:val="8"/>
    </w:pPr>
    <w:rPr>
      <w:rFonts w:asciiTheme="majorHAnsi" w:eastAsiaTheme="majorEastAsia" w:hAnsiTheme="majorHAnsi" w:cstheme="majorBidi"/>
      <w:i/>
      <w:iCs/>
      <w:color w:val="404040" w:themeColor="text1" w:themeTint="BF"/>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AA1356"/>
    <w:tblPr>
      <w:tblInd w:w="0" w:type="dxa"/>
      <w:tblCellMar>
        <w:top w:w="0" w:type="dxa"/>
        <w:left w:w="0" w:type="dxa"/>
        <w:bottom w:w="0" w:type="dxa"/>
        <w:right w:w="0" w:type="dxa"/>
      </w:tblCellMar>
    </w:tblPr>
  </w:style>
  <w:style w:type="paragraph" w:styleId="Spistreci1">
    <w:name w:val="toc 1"/>
    <w:basedOn w:val="Normalny"/>
    <w:uiPriority w:val="39"/>
    <w:qFormat/>
    <w:rsid w:val="00AA1356"/>
    <w:pPr>
      <w:spacing w:before="136"/>
      <w:ind w:left="555" w:hanging="440"/>
    </w:pPr>
    <w:rPr>
      <w:sz w:val="20"/>
      <w:szCs w:val="20"/>
    </w:rPr>
  </w:style>
  <w:style w:type="paragraph" w:styleId="Spistreci2">
    <w:name w:val="toc 2"/>
    <w:basedOn w:val="Normalny"/>
    <w:uiPriority w:val="39"/>
    <w:qFormat/>
    <w:rsid w:val="00AA1356"/>
    <w:pPr>
      <w:spacing w:before="136"/>
      <w:ind w:left="997" w:hanging="661"/>
    </w:pPr>
    <w:rPr>
      <w:sz w:val="20"/>
      <w:szCs w:val="20"/>
    </w:rPr>
  </w:style>
  <w:style w:type="paragraph" w:styleId="Tekstpodstawowy">
    <w:name w:val="Body Text"/>
    <w:basedOn w:val="Normalny"/>
    <w:uiPriority w:val="1"/>
    <w:qFormat/>
    <w:rsid w:val="00AA1356"/>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AA1356"/>
    <w:pPr>
      <w:spacing w:before="136"/>
      <w:ind w:left="682" w:hanging="567"/>
    </w:pPr>
  </w:style>
  <w:style w:type="paragraph" w:customStyle="1" w:styleId="TableParagraph">
    <w:name w:val="Table Paragraph"/>
    <w:basedOn w:val="Normalny"/>
    <w:uiPriority w:val="1"/>
    <w:qFormat/>
    <w:rsid w:val="00AA1356"/>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5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character" w:customStyle="1" w:styleId="Nagwek2Znak">
    <w:name w:val="Nagłówek 2 Znak"/>
    <w:basedOn w:val="Domylnaczcionkaakapitu"/>
    <w:link w:val="Nagwek2"/>
    <w:uiPriority w:val="9"/>
    <w:rsid w:val="00472E2D"/>
    <w:rPr>
      <w:rFonts w:ascii="Verdana" w:eastAsia="Verdana" w:hAnsi="Verdana" w:cs="Verdana"/>
      <w:b/>
      <w:bCs/>
      <w:i/>
      <w:sz w:val="20"/>
      <w:szCs w:val="20"/>
      <w:u w:val="single" w:color="000000"/>
      <w:lang w:val="pl-PL"/>
    </w:rPr>
  </w:style>
  <w:style w:type="paragraph" w:styleId="Tekstdymka">
    <w:name w:val="Balloon Text"/>
    <w:basedOn w:val="Normalny"/>
    <w:link w:val="TekstdymkaZnak"/>
    <w:uiPriority w:val="99"/>
    <w:semiHidden/>
    <w:unhideWhenUsed/>
    <w:rsid w:val="005136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36D3"/>
    <w:rPr>
      <w:rFonts w:ascii="Segoe UI" w:eastAsia="Verdana" w:hAnsi="Segoe UI" w:cs="Segoe UI"/>
      <w:sz w:val="18"/>
      <w:szCs w:val="18"/>
      <w:lang w:val="pl-PL"/>
    </w:rPr>
  </w:style>
  <w:style w:type="character" w:customStyle="1" w:styleId="Nagwek3Znak">
    <w:name w:val="Nagłówek 3 Znak"/>
    <w:basedOn w:val="Domylnaczcionkaakapitu"/>
    <w:link w:val="Nagwek3"/>
    <w:uiPriority w:val="9"/>
    <w:rsid w:val="00FC5B89"/>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semiHidden/>
    <w:rsid w:val="00FC5B89"/>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5B89"/>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5B89"/>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5B89"/>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5B89"/>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C5B89"/>
    <w:rPr>
      <w:rFonts w:asciiTheme="majorHAnsi" w:eastAsiaTheme="majorEastAsia" w:hAnsiTheme="majorHAnsi" w:cstheme="majorBidi"/>
      <w:i/>
      <w:iCs/>
      <w:color w:val="404040" w:themeColor="text1" w:themeTint="BF"/>
      <w:sz w:val="20"/>
      <w:szCs w:val="20"/>
    </w:rPr>
  </w:style>
  <w:style w:type="character" w:customStyle="1" w:styleId="Nagwek1Znak">
    <w:name w:val="Nagłówek 1 Znak"/>
    <w:basedOn w:val="Domylnaczcionkaakapitu"/>
    <w:link w:val="Nagwek1"/>
    <w:uiPriority w:val="9"/>
    <w:rsid w:val="00FC5B89"/>
    <w:rPr>
      <w:rFonts w:ascii="Verdana" w:eastAsia="Verdana" w:hAnsi="Verdana" w:cs="Verdana"/>
      <w:b/>
      <w:bCs/>
      <w:sz w:val="20"/>
      <w:szCs w:val="20"/>
      <w:lang w:val="pl-PL"/>
    </w:rPr>
  </w:style>
  <w:style w:type="character" w:styleId="Odwoaniedokomentarza">
    <w:name w:val="annotation reference"/>
    <w:basedOn w:val="Domylnaczcionkaakapitu"/>
    <w:uiPriority w:val="99"/>
    <w:semiHidden/>
    <w:unhideWhenUsed/>
    <w:rsid w:val="00FC5B89"/>
    <w:rPr>
      <w:sz w:val="16"/>
      <w:szCs w:val="16"/>
    </w:rPr>
  </w:style>
  <w:style w:type="paragraph" w:styleId="Tekstkomentarza">
    <w:name w:val="annotation text"/>
    <w:basedOn w:val="Normalny"/>
    <w:link w:val="TekstkomentarzaZnak"/>
    <w:uiPriority w:val="99"/>
    <w:semiHidden/>
    <w:unhideWhenUsed/>
    <w:rsid w:val="00FC5B89"/>
    <w:pPr>
      <w:autoSpaceDE/>
      <w:autoSpaceDN/>
    </w:pPr>
    <w:rPr>
      <w:rFonts w:asciiTheme="minorHAnsi" w:eastAsiaTheme="minorHAnsi" w:hAnsiTheme="minorHAnsi" w:cstheme="minorBidi"/>
      <w:sz w:val="20"/>
      <w:szCs w:val="20"/>
      <w:lang w:val="en-US"/>
    </w:rPr>
  </w:style>
  <w:style w:type="character" w:customStyle="1" w:styleId="TekstkomentarzaZnak">
    <w:name w:val="Tekst komentarza Znak"/>
    <w:basedOn w:val="Domylnaczcionkaakapitu"/>
    <w:link w:val="Tekstkomentarza"/>
    <w:uiPriority w:val="99"/>
    <w:semiHidden/>
    <w:rsid w:val="00FC5B89"/>
    <w:rPr>
      <w:sz w:val="20"/>
      <w:szCs w:val="20"/>
    </w:rPr>
  </w:style>
  <w:style w:type="paragraph" w:styleId="Tematkomentarza">
    <w:name w:val="annotation subject"/>
    <w:basedOn w:val="Tekstkomentarza"/>
    <w:next w:val="Tekstkomentarza"/>
    <w:link w:val="TematkomentarzaZnak"/>
    <w:uiPriority w:val="99"/>
    <w:semiHidden/>
    <w:unhideWhenUsed/>
    <w:rsid w:val="00FC5B89"/>
    <w:rPr>
      <w:b/>
      <w:bCs/>
    </w:rPr>
  </w:style>
  <w:style w:type="character" w:customStyle="1" w:styleId="TematkomentarzaZnak">
    <w:name w:val="Temat komentarza Znak"/>
    <w:basedOn w:val="TekstkomentarzaZnak"/>
    <w:link w:val="Tematkomentarza"/>
    <w:uiPriority w:val="99"/>
    <w:semiHidden/>
    <w:rsid w:val="00FC5B89"/>
    <w:rPr>
      <w:b/>
      <w:bCs/>
      <w:sz w:val="20"/>
      <w:szCs w:val="20"/>
    </w:rPr>
  </w:style>
  <w:style w:type="character" w:styleId="Tekstzastpczy">
    <w:name w:val="Placeholder Text"/>
    <w:basedOn w:val="Domylnaczcionkaakapitu"/>
    <w:uiPriority w:val="99"/>
    <w:semiHidden/>
    <w:rsid w:val="00FC5B89"/>
    <w:rPr>
      <w:color w:val="808080"/>
    </w:rPr>
  </w:style>
  <w:style w:type="paragraph" w:styleId="Nagwekspisutreci">
    <w:name w:val="TOC Heading"/>
    <w:basedOn w:val="Nagwek1"/>
    <w:next w:val="Normalny"/>
    <w:uiPriority w:val="39"/>
    <w:semiHidden/>
    <w:unhideWhenUsed/>
    <w:qFormat/>
    <w:rsid w:val="00FC5B89"/>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pl-PL"/>
    </w:rPr>
  </w:style>
  <w:style w:type="paragraph" w:styleId="Spistreci3">
    <w:name w:val="toc 3"/>
    <w:basedOn w:val="Normalny"/>
    <w:next w:val="Normalny"/>
    <w:autoRedefine/>
    <w:uiPriority w:val="39"/>
    <w:unhideWhenUsed/>
    <w:qFormat/>
    <w:rsid w:val="00FC5B89"/>
    <w:pPr>
      <w:autoSpaceDE/>
      <w:autoSpaceDN/>
      <w:spacing w:after="100"/>
      <w:ind w:left="440"/>
    </w:pPr>
    <w:rPr>
      <w:rFonts w:asciiTheme="minorHAnsi" w:eastAsiaTheme="minorHAnsi" w:hAnsiTheme="minorHAnsi" w:cstheme="minorBidi"/>
      <w:lang w:val="en-US"/>
    </w:rPr>
  </w:style>
  <w:style w:type="character" w:styleId="Hipercze">
    <w:name w:val="Hyperlink"/>
    <w:basedOn w:val="Domylnaczcionkaakapitu"/>
    <w:uiPriority w:val="99"/>
    <w:unhideWhenUsed/>
    <w:rsid w:val="00FC5B89"/>
    <w:rPr>
      <w:color w:val="0000FF" w:themeColor="hyperlink"/>
      <w:u w:val="single"/>
    </w:rPr>
  </w:style>
  <w:style w:type="paragraph" w:styleId="Poprawka">
    <w:name w:val="Revision"/>
    <w:hidden/>
    <w:uiPriority w:val="99"/>
    <w:semiHidden/>
    <w:rsid w:val="00847FD3"/>
    <w:pPr>
      <w:widowControl/>
      <w:autoSpaceDE/>
      <w:autoSpaceDN/>
    </w:pPr>
  </w:style>
  <w:style w:type="table" w:customStyle="1" w:styleId="TableGrid">
    <w:name w:val="TableGrid"/>
    <w:rsid w:val="00AC124D"/>
    <w:pPr>
      <w:widowControl/>
      <w:autoSpaceDE/>
      <w:autoSpaceDN/>
    </w:pPr>
    <w:rPr>
      <w:rFonts w:ascii="Calibri" w:eastAsia="Times New Roman" w:hAnsi="Calibri" w:cs="Times New Roman"/>
      <w:lang w:val="pl-PL" w:eastAsia="pl-PL"/>
    </w:rPr>
    <w:tblPr>
      <w:tblCellMar>
        <w:top w:w="0" w:type="dxa"/>
        <w:left w:w="0" w:type="dxa"/>
        <w:bottom w:w="0" w:type="dxa"/>
        <w:right w:w="0" w:type="dxa"/>
      </w:tblCellMar>
    </w:tblPr>
  </w:style>
  <w:style w:type="table" w:customStyle="1" w:styleId="TableGrid1">
    <w:name w:val="TableGrid1"/>
    <w:rsid w:val="00AC124D"/>
    <w:pPr>
      <w:widowControl/>
      <w:autoSpaceDE/>
      <w:autoSpaceDN/>
    </w:pPr>
    <w:rPr>
      <w:rFonts w:eastAsiaTheme="minorEastAsia"/>
      <w:lang w:val="pl-PL" w:eastAsia="pl-PL"/>
    </w:rPr>
    <w:tblPr>
      <w:tblCellMar>
        <w:top w:w="0" w:type="dxa"/>
        <w:left w:w="0" w:type="dxa"/>
        <w:bottom w:w="0" w:type="dxa"/>
        <w:right w:w="0" w:type="dxa"/>
      </w:tblCellMar>
    </w:tblPr>
  </w:style>
  <w:style w:type="paragraph" w:customStyle="1" w:styleId="paragraph">
    <w:name w:val="paragraph"/>
    <w:basedOn w:val="Normalny"/>
    <w:rsid w:val="00F828F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28FF"/>
  </w:style>
  <w:style w:type="character" w:customStyle="1" w:styleId="eop">
    <w:name w:val="eop"/>
    <w:basedOn w:val="Domylnaczcionkaakapitu"/>
    <w:rsid w:val="00F828FF"/>
  </w:style>
  <w:style w:type="character" w:customStyle="1" w:styleId="spellingerror">
    <w:name w:val="spellingerror"/>
    <w:basedOn w:val="Domylnaczcionkaakapitu"/>
    <w:rsid w:val="00F828FF"/>
  </w:style>
  <w:style w:type="paragraph" w:customStyle="1" w:styleId="STT">
    <w:name w:val="ST T"/>
    <w:basedOn w:val="Normalny"/>
    <w:link w:val="STTZnak"/>
    <w:uiPriority w:val="1"/>
    <w:qFormat/>
    <w:rsid w:val="00673349"/>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673349"/>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728665">
      <w:bodyDiv w:val="1"/>
      <w:marLeft w:val="0"/>
      <w:marRight w:val="0"/>
      <w:marTop w:val="0"/>
      <w:marBottom w:val="0"/>
      <w:divBdr>
        <w:top w:val="none" w:sz="0" w:space="0" w:color="auto"/>
        <w:left w:val="none" w:sz="0" w:space="0" w:color="auto"/>
        <w:bottom w:val="none" w:sz="0" w:space="0" w:color="auto"/>
        <w:right w:val="none" w:sz="0" w:space="0" w:color="auto"/>
      </w:divBdr>
    </w:div>
    <w:div w:id="1707411556">
      <w:bodyDiv w:val="1"/>
      <w:marLeft w:val="0"/>
      <w:marRight w:val="0"/>
      <w:marTop w:val="0"/>
      <w:marBottom w:val="0"/>
      <w:divBdr>
        <w:top w:val="none" w:sz="0" w:space="0" w:color="auto"/>
        <w:left w:val="none" w:sz="0" w:space="0" w:color="auto"/>
        <w:bottom w:val="none" w:sz="0" w:space="0" w:color="auto"/>
        <w:right w:val="none" w:sz="0" w:space="0" w:color="auto"/>
      </w:divBdr>
    </w:div>
    <w:div w:id="2028939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2CE4E-2F19-40FE-ADDE-D597F567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11972</Words>
  <Characters>71835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9</cp:revision>
  <dcterms:created xsi:type="dcterms:W3CDTF">2021-12-16T14:01:00Z</dcterms:created>
  <dcterms:modified xsi:type="dcterms:W3CDTF">2022-11-02T21:40:00Z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2021-08-02T09:12:19Z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c923f899-d4b9-439d-a369-bda4916eb5b2</vt:lpwstr>
  </property>
  <property fmtid="{D5CDD505-2E9C-101B-9397-08002B2CF9AE}" pid="11" name="MSIP_Label_b172001a-5ae3-41cb-841a-d0273f8e6817_ContentBits">
    <vt:lpwstr>0</vt:lpwstr>
  </property>
</Properties>
</file>