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A267D8">
      <w:pPr>
        <w:pStyle w:val="STT"/>
        <w:contextualSpacing w:val="0"/>
        <w:jc w:val="center"/>
        <w:rPr>
          <w:rFonts w:ascii="Times New Roman" w:hAnsi="Times New Roman" w:cs="Times New Roman"/>
          <w:color w:val="010302"/>
        </w:rPr>
      </w:pPr>
      <w:r w:rsidRPr="006258A5">
        <w:t>SPECYFIKACJA TECHNICZNAWYKONAN</w:t>
      </w:r>
      <w:r w:rsidRPr="006258A5">
        <w:rPr>
          <w:spacing w:val="-2"/>
        </w:rPr>
        <w:t>I</w:t>
      </w:r>
      <w:r w:rsidRPr="006258A5">
        <w:t>A</w:t>
      </w:r>
      <w:r w:rsidR="00957D64">
        <w:t xml:space="preserve"> i </w:t>
      </w:r>
      <w:r w:rsidRPr="006258A5">
        <w:t>ODBIORU ROBÓT BUDOWLANYCH</w:t>
      </w:r>
    </w:p>
    <w:p w:rsidR="00A73B11" w:rsidRPr="006258A5" w:rsidRDefault="00A73B11" w:rsidP="00A267D8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6258A5" w:rsidRDefault="00A73B11" w:rsidP="00A267D8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6258A5" w:rsidRDefault="00A73B11" w:rsidP="00A267D8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E30AC1" w:rsidRDefault="00A73B11" w:rsidP="00A267D8">
      <w:pPr>
        <w:pStyle w:val="STT"/>
        <w:contextualSpacing w:val="0"/>
        <w:jc w:val="center"/>
        <w:rPr>
          <w:rFonts w:cs="Verdana-Bold"/>
          <w:b/>
          <w:bCs/>
        </w:rPr>
      </w:pPr>
      <w:r w:rsidRPr="00E30AC1">
        <w:rPr>
          <w:rFonts w:cs="Verdana-Bold"/>
          <w:b/>
          <w:bCs/>
        </w:rPr>
        <w:t>D</w:t>
      </w:r>
      <w:r w:rsidR="001D74B2" w:rsidRPr="00E30AC1">
        <w:rPr>
          <w:rFonts w:cs="Verdana-Bold"/>
          <w:b/>
          <w:bCs/>
        </w:rPr>
        <w:t>.</w:t>
      </w:r>
      <w:r w:rsidRPr="00E30AC1">
        <w:rPr>
          <w:rFonts w:cs="Verdana-Bold"/>
          <w:b/>
          <w:bCs/>
        </w:rPr>
        <w:t>05.03</w:t>
      </w:r>
      <w:r w:rsidR="007777A5" w:rsidRPr="00E30AC1">
        <w:rPr>
          <w:rFonts w:cs="Verdana-Bold"/>
          <w:b/>
          <w:bCs/>
        </w:rPr>
        <w:t>.</w:t>
      </w:r>
      <w:r w:rsidRPr="00E30AC1">
        <w:rPr>
          <w:rFonts w:cs="Verdana-Bold"/>
          <w:b/>
          <w:bCs/>
        </w:rPr>
        <w:t>2</w:t>
      </w:r>
      <w:r w:rsidR="00A267D8">
        <w:rPr>
          <w:rFonts w:cs="Verdana-Bold"/>
          <w:b/>
          <w:bCs/>
        </w:rPr>
        <w:t>6</w:t>
      </w:r>
    </w:p>
    <w:p w:rsidR="007777A5" w:rsidRPr="00E30AC1" w:rsidRDefault="007777A5" w:rsidP="00A267D8">
      <w:pPr>
        <w:pStyle w:val="STT"/>
        <w:contextualSpacing w:val="0"/>
        <w:jc w:val="center"/>
        <w:rPr>
          <w:rFonts w:cs="Arial"/>
          <w:color w:val="010302"/>
        </w:rPr>
      </w:pPr>
    </w:p>
    <w:p w:rsidR="00220936" w:rsidRPr="00E30AC1" w:rsidRDefault="00220936" w:rsidP="00A267D8">
      <w:pPr>
        <w:pStyle w:val="STT"/>
        <w:contextualSpacing w:val="0"/>
        <w:jc w:val="center"/>
        <w:rPr>
          <w:rFonts w:cs="Arial"/>
          <w:color w:val="010302"/>
        </w:rPr>
      </w:pPr>
    </w:p>
    <w:p w:rsidR="00A73B11" w:rsidRPr="00E30AC1" w:rsidRDefault="00A267D8" w:rsidP="00A267D8">
      <w:pPr>
        <w:pStyle w:val="STT"/>
        <w:contextualSpacing w:val="0"/>
        <w:jc w:val="center"/>
        <w:rPr>
          <w:rFonts w:cs="Times New Roman"/>
          <w:color w:val="010302"/>
        </w:rPr>
        <w:sectPr w:rsidR="00A73B11" w:rsidRPr="00E30AC1" w:rsidSect="008964F6">
          <w:headerReference w:type="default" r:id="rId8"/>
          <w:footerReference w:type="default" r:id="rId9"/>
          <w:type w:val="continuous"/>
          <w:pgSz w:w="11916" w:h="16848"/>
          <w:pgMar w:top="1134" w:right="1134" w:bottom="1418" w:left="1134" w:header="708" w:footer="708" w:gutter="0"/>
          <w:cols w:space="708"/>
          <w:titlePg/>
          <w:docGrid w:linePitch="360"/>
        </w:sectPr>
      </w:pPr>
      <w:r>
        <w:rPr>
          <w:rFonts w:cs="Verdana-Bold"/>
          <w:b/>
          <w:bCs/>
        </w:rPr>
        <w:t>ZABEZPIECZENIE POŁĄCZEŃ KONSTRUKCJI NAWIERZCHNI</w:t>
      </w:r>
    </w:p>
    <w:p w:rsidR="00A73B11" w:rsidRPr="006258A5" w:rsidRDefault="00A73B11" w:rsidP="00A267D8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  <w:r>
        <w:rPr>
          <w:rFonts w:ascii="Times New Roman" w:hAnsi="Times New Roman"/>
          <w:color w:val="000000" w:themeColor="text1"/>
          <w:sz w:val="18"/>
          <w:szCs w:val="18"/>
          <w:lang w:val="pl-PL"/>
        </w:rPr>
        <w:br w:type="page"/>
      </w:r>
    </w:p>
    <w:p w:rsidR="00957D64" w:rsidRDefault="00F13ECE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0" w:name="_Toc72705449"/>
      <w:r w:rsidRPr="002D5A14">
        <w:lastRenderedPageBreak/>
        <w:t>WSTĘP</w:t>
      </w:r>
      <w:bookmarkEnd w:id="0"/>
    </w:p>
    <w:p w:rsidR="00957D64" w:rsidRDefault="00A73B11" w:rsidP="00A267D8">
      <w:pPr>
        <w:pStyle w:val="STN"/>
        <w:numPr>
          <w:ilvl w:val="1"/>
          <w:numId w:val="4"/>
        </w:numPr>
        <w:ind w:left="0" w:firstLine="0"/>
        <w:contextualSpacing w:val="0"/>
      </w:pPr>
      <w:bookmarkStart w:id="1" w:name="_Toc72705450"/>
      <w:r w:rsidRPr="00AF5AA5">
        <w:t>Nazwa zadania</w:t>
      </w:r>
      <w:bookmarkEnd w:id="1"/>
    </w:p>
    <w:p w:rsidR="007C0BC6" w:rsidRPr="007C0BC6" w:rsidRDefault="007C0BC6" w:rsidP="007C0BC6">
      <w:pPr>
        <w:pStyle w:val="Nagwek2"/>
        <w:spacing w:before="60" w:line="280" w:lineRule="atLeast"/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</w:pPr>
      <w:bookmarkStart w:id="2" w:name="_Toc72705451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„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Budowa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skrzyżowania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bezkolizyjnego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drogi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powiatowej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1181K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Pogwizdów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–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Tunel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z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linią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kolejową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LHS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nr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65 w m.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Uniejów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Rędziny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wraz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z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przebudową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dojazdów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w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zamian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za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likwidację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przejazdu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kolejowo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–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drogowego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kat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. D w km 337,244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linii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kolejowej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LHS </w:t>
      </w:r>
      <w:proofErr w:type="spellStart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nr</w:t>
      </w:r>
      <w:proofErr w:type="spellEnd"/>
      <w:r w:rsidRPr="007C0BC6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65”.</w:t>
      </w:r>
    </w:p>
    <w:p w:rsidR="00957D64" w:rsidRDefault="00A73B11" w:rsidP="00A267D8">
      <w:pPr>
        <w:pStyle w:val="STN"/>
        <w:numPr>
          <w:ilvl w:val="1"/>
          <w:numId w:val="4"/>
        </w:numPr>
        <w:ind w:left="0" w:firstLine="0"/>
        <w:contextualSpacing w:val="0"/>
      </w:pPr>
      <w:r w:rsidRPr="00AF5AA5">
        <w:t xml:space="preserve">Przedmiot </w:t>
      </w:r>
      <w:r>
        <w:t>STWiORB</w:t>
      </w:r>
      <w:bookmarkEnd w:id="2"/>
    </w:p>
    <w:p w:rsidR="00A267D8" w:rsidRPr="001D1DBE" w:rsidRDefault="00A73B11" w:rsidP="00A267D8">
      <w:pPr>
        <w:pStyle w:val="STT"/>
        <w:contextualSpacing w:val="0"/>
      </w:pPr>
      <w:r w:rsidRPr="00FE6E69">
        <w:t>Przedmiotem niniejszej Specyfikacji Technicznej Wykonania</w:t>
      </w:r>
      <w:r w:rsidR="00957D64">
        <w:t xml:space="preserve"> i </w:t>
      </w:r>
      <w:r w:rsidRPr="00FE6E69">
        <w:t>Odbioru Robót Budowlanych są wymagania dotyczące Robót budowlanych związanych</w:t>
      </w:r>
      <w:r w:rsidR="00957D64">
        <w:t xml:space="preserve"> z </w:t>
      </w:r>
      <w:r w:rsidR="00A267D8" w:rsidRPr="001D1DBE">
        <w:t xml:space="preserve">zabezpieczeniem połączeń </w:t>
      </w:r>
      <w:r w:rsidR="00A267D8">
        <w:t xml:space="preserve">konstrukcji </w:t>
      </w:r>
      <w:r w:rsidR="00A267D8" w:rsidRPr="001D1DBE">
        <w:t>nawierzchni geosiatką</w:t>
      </w:r>
      <w:r w:rsidR="00A267D8">
        <w:t>, w </w:t>
      </w:r>
      <w:r w:rsidR="00A267D8" w:rsidRPr="001D1DBE">
        <w:t>ramach realizacji zadania zgodnie</w:t>
      </w:r>
      <w:r w:rsidR="00A267D8">
        <w:t xml:space="preserve"> z </w:t>
      </w:r>
      <w:r w:rsidR="00A267D8" w:rsidRPr="001D1DBE">
        <w:t>pkt 1.1.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3" w:name="_Toc73188398"/>
      <w:r w:rsidRPr="00991632">
        <w:t>Zakres robót objętych STWiORB</w:t>
      </w:r>
      <w:bookmarkEnd w:id="3"/>
    </w:p>
    <w:p w:rsidR="00A267D8" w:rsidRPr="001D1DBE" w:rsidRDefault="00A267D8" w:rsidP="00A267D8">
      <w:pPr>
        <w:pStyle w:val="STT"/>
        <w:contextualSpacing w:val="0"/>
      </w:pPr>
      <w:r w:rsidRPr="001D1DBE">
        <w:t>STWiORB jest stosowana jako Dokument Kontraktowy przy realizacji robót wymienionych</w:t>
      </w:r>
      <w:r>
        <w:t xml:space="preserve"> w </w:t>
      </w:r>
      <w:r w:rsidRPr="001D1DBE">
        <w:t>pkt 1.2.</w:t>
      </w:r>
    </w:p>
    <w:p w:rsidR="00A267D8" w:rsidRPr="00991632" w:rsidRDefault="00A267D8" w:rsidP="00A267D8">
      <w:pPr>
        <w:pStyle w:val="STT"/>
        <w:contextualSpacing w:val="0"/>
      </w:pPr>
      <w:r w:rsidRPr="00991632">
        <w:t>Ustalenia zawarte</w:t>
      </w:r>
      <w:r>
        <w:t xml:space="preserve"> w </w:t>
      </w:r>
      <w:r w:rsidRPr="00991632">
        <w:t>niniejszej specyfikacji dotyczą zasad prowadzenia robót związanych</w:t>
      </w:r>
      <w:r>
        <w:t xml:space="preserve"> z </w:t>
      </w:r>
      <w:r w:rsidRPr="00991632">
        <w:t>zabezpieczeniem geosiatką szklano-węglową 100/100 kN/m konstrukcji nawierzchni asfaltowej przed spękaniami odbitymi, na połączeniach starej</w:t>
      </w:r>
      <w:r>
        <w:t xml:space="preserve"> i </w:t>
      </w:r>
      <w:r w:rsidRPr="00991632">
        <w:t>nowej konstrukcji nawierzchni</w:t>
      </w:r>
      <w:r>
        <w:t xml:space="preserve">, </w:t>
      </w:r>
      <w:r w:rsidRPr="00991632">
        <w:t>w lokalizacjach zgodnych</w:t>
      </w:r>
      <w:r>
        <w:t xml:space="preserve"> z </w:t>
      </w:r>
      <w:r w:rsidRPr="00991632">
        <w:t>Dokumentacją Projektową.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4" w:name="_Toc73188399"/>
      <w:r w:rsidRPr="00991632">
        <w:t>Określenia podstawowe</w:t>
      </w:r>
      <w:bookmarkEnd w:id="4"/>
    </w:p>
    <w:p w:rsidR="00A267D8" w:rsidRPr="00991632" w:rsidRDefault="00A267D8" w:rsidP="00A267D8">
      <w:pPr>
        <w:pStyle w:val="STT"/>
        <w:contextualSpacing w:val="0"/>
      </w:pPr>
      <w:r w:rsidRPr="00991632">
        <w:t>Definicje</w:t>
      </w:r>
      <w:r>
        <w:t xml:space="preserve"> i </w:t>
      </w:r>
      <w:r w:rsidRPr="00991632">
        <w:t>określenia dotyczące konstrukcji nawierzchni oraz podłoża gruntowego podano</w:t>
      </w:r>
      <w:r>
        <w:t xml:space="preserve"> w </w:t>
      </w:r>
      <w:r w:rsidRPr="00991632">
        <w:t>D</w:t>
      </w:r>
      <w:r>
        <w:t xml:space="preserve">M.00.00.00 </w:t>
      </w:r>
      <w:r w:rsidRPr="00991632">
        <w:t>"Wymagania ogólne" oraz</w:t>
      </w:r>
      <w:r>
        <w:t xml:space="preserve"> w </w:t>
      </w:r>
      <w:r w:rsidRPr="00991632">
        <w:t>przepisach związanych wyszczególnionych</w:t>
      </w:r>
      <w:r>
        <w:t xml:space="preserve"> w </w:t>
      </w:r>
      <w:r w:rsidRPr="00991632">
        <w:t>pkt. 10 niniejszego STWiORB.</w:t>
      </w:r>
    </w:p>
    <w:p w:rsidR="00A267D8" w:rsidRPr="00991632" w:rsidRDefault="00A267D8" w:rsidP="00A267D8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267D8">
        <w:rPr>
          <w:rStyle w:val="STTZnak"/>
          <w:b/>
        </w:rPr>
        <w:t>Geosyntetyk</w:t>
      </w:r>
      <w:r w:rsidRPr="00991632">
        <w:rPr>
          <w:rFonts w:ascii="Verdana" w:hAnsi="Verdana" w:cs="Verdana"/>
          <w:sz w:val="18"/>
          <w:szCs w:val="18"/>
          <w:lang w:val="pl-PL"/>
        </w:rPr>
        <w:t xml:space="preserve"> - materiał</w:t>
      </w:r>
      <w:r>
        <w:rPr>
          <w:rFonts w:ascii="Verdana" w:hAnsi="Verdana" w:cs="Verdana"/>
          <w:sz w:val="18"/>
          <w:szCs w:val="18"/>
          <w:lang w:val="pl-PL"/>
        </w:rPr>
        <w:t xml:space="preserve"> a </w:t>
      </w:r>
      <w:r w:rsidRPr="00991632">
        <w:rPr>
          <w:rFonts w:ascii="Verdana" w:hAnsi="Verdana" w:cs="Verdana"/>
          <w:sz w:val="18"/>
          <w:szCs w:val="18"/>
          <w:lang w:val="pl-PL"/>
        </w:rPr>
        <w:t>postaci ciągłej, wytwarzany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r w:rsidRPr="00991632">
        <w:rPr>
          <w:rFonts w:ascii="Verdana" w:hAnsi="Verdana" w:cs="Verdana"/>
          <w:sz w:val="18"/>
          <w:szCs w:val="18"/>
          <w:lang w:val="pl-PL"/>
        </w:rPr>
        <w:t>wysoko spolimeryzowanych włókien syntetycznych jak polietylen, polipropylen, poliester, charakteryzujący się m.in. dużą wytrzymałością oraz wodoprzepuszczalnością.</w:t>
      </w:r>
    </w:p>
    <w:p w:rsidR="00A267D8" w:rsidRPr="00991632" w:rsidRDefault="00A267D8" w:rsidP="00A267D8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proofErr w:type="spellStart"/>
      <w:r w:rsidRPr="00A267D8">
        <w:rPr>
          <w:rStyle w:val="STTZnak"/>
          <w:b/>
        </w:rPr>
        <w:t>Geosiatka</w:t>
      </w:r>
      <w:proofErr w:type="spellEnd"/>
      <w:r w:rsidRPr="00991632">
        <w:rPr>
          <w:rFonts w:ascii="Verdana" w:hAnsi="Verdana" w:cs="Verdana"/>
          <w:sz w:val="18"/>
          <w:szCs w:val="18"/>
          <w:lang w:val="pl-PL"/>
        </w:rPr>
        <w:t xml:space="preserve"> - zbrojeniowa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r w:rsidRPr="00991632">
        <w:rPr>
          <w:rFonts w:ascii="Verdana" w:hAnsi="Verdana" w:cs="Verdana"/>
          <w:sz w:val="18"/>
          <w:szCs w:val="18"/>
          <w:lang w:val="pl-PL"/>
        </w:rPr>
        <w:t>włókien szklanych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>węglowych przesączona asfaltem – płaski wyrób syntetyczny zbudowany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r w:rsidRPr="00991632">
        <w:rPr>
          <w:rFonts w:ascii="Verdana" w:hAnsi="Verdana" w:cs="Verdana"/>
          <w:sz w:val="18"/>
          <w:szCs w:val="18"/>
          <w:lang w:val="pl-PL"/>
        </w:rPr>
        <w:t>wiązek włókien szklanych (w kierunku wzdłużnym)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 xml:space="preserve">włókien węglowych </w:t>
      </w:r>
      <w:r>
        <w:rPr>
          <w:rFonts w:ascii="Verdana" w:hAnsi="Verdana" w:cs="Verdana"/>
          <w:sz w:val="18"/>
          <w:szCs w:val="18"/>
          <w:lang w:val="pl-PL"/>
        </w:rPr>
        <w:br/>
      </w:r>
      <w:r w:rsidRPr="00991632">
        <w:rPr>
          <w:rFonts w:ascii="Verdana" w:hAnsi="Verdana" w:cs="Verdana"/>
          <w:sz w:val="18"/>
          <w:szCs w:val="18"/>
          <w:lang w:val="pl-PL"/>
        </w:rPr>
        <w:t>(w kierunku poprzecznym),ułożonych wzdłużnie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>poprzecznie</w:t>
      </w:r>
      <w:r w:rsidR="00833B66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991632">
        <w:rPr>
          <w:rFonts w:ascii="Verdana" w:hAnsi="Verdana" w:cs="Verdana"/>
          <w:sz w:val="18"/>
          <w:szCs w:val="18"/>
          <w:lang w:val="pl-PL"/>
        </w:rPr>
        <w:t>tworzących oczka siatki. Siatka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 xml:space="preserve">węzłach nie jest usztywniana przez co możliwe jest przesuwanie poszczególnych wiązek zbrojeniowych </w:t>
      </w:r>
      <w:r>
        <w:rPr>
          <w:rFonts w:ascii="Verdana" w:hAnsi="Verdana" w:cs="Verdana"/>
          <w:sz w:val="18"/>
          <w:szCs w:val="18"/>
          <w:lang w:val="pl-PL"/>
        </w:rPr>
        <w:br/>
      </w:r>
      <w:r w:rsidRPr="00991632">
        <w:rPr>
          <w:rFonts w:ascii="Verdana" w:hAnsi="Verdana" w:cs="Verdana"/>
          <w:sz w:val="18"/>
          <w:szCs w:val="18"/>
          <w:lang w:val="pl-PL"/>
        </w:rPr>
        <w:t>(w ograniczonym zakresie). Włókna siatki są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>procesie produkcyjnym przesączone</w:t>
      </w:r>
      <w:r w:rsidR="00833B66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991632">
        <w:rPr>
          <w:rFonts w:ascii="Verdana" w:hAnsi="Verdana" w:cs="Verdana"/>
          <w:sz w:val="18"/>
          <w:szCs w:val="18"/>
          <w:lang w:val="pl-PL"/>
        </w:rPr>
        <w:t>asfaltem,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proofErr w:type="spellStart"/>
      <w:r w:rsidRPr="00991632">
        <w:rPr>
          <w:rFonts w:ascii="Verdana" w:hAnsi="Verdana" w:cs="Verdana"/>
          <w:sz w:val="18"/>
          <w:szCs w:val="18"/>
          <w:lang w:val="pl-PL"/>
        </w:rPr>
        <w:t>górn</w:t>
      </w:r>
      <w:proofErr w:type="spellEnd"/>
      <w:r w:rsidR="00833B66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991632">
        <w:rPr>
          <w:rFonts w:ascii="Verdana" w:hAnsi="Verdana" w:cs="Verdana"/>
          <w:sz w:val="18"/>
          <w:szCs w:val="18"/>
          <w:lang w:val="pl-PL"/>
        </w:rPr>
        <w:t>posypką</w:t>
      </w:r>
      <w:r>
        <w:rPr>
          <w:rFonts w:ascii="Verdana" w:hAnsi="Verdana" w:cs="Verdana"/>
          <w:sz w:val="18"/>
          <w:szCs w:val="18"/>
          <w:lang w:val="pl-PL"/>
        </w:rPr>
        <w:t xml:space="preserve">  z </w:t>
      </w:r>
      <w:r w:rsidRPr="00991632">
        <w:rPr>
          <w:rFonts w:ascii="Verdana" w:hAnsi="Verdana" w:cs="Verdana"/>
          <w:sz w:val="18"/>
          <w:szCs w:val="18"/>
          <w:lang w:val="pl-PL"/>
        </w:rPr>
        <w:t>piasku</w:t>
      </w:r>
      <w:r w:rsidR="00833B66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991632">
        <w:rPr>
          <w:rFonts w:ascii="Verdana" w:hAnsi="Verdana" w:cs="Verdana"/>
          <w:sz w:val="18"/>
          <w:szCs w:val="18"/>
          <w:lang w:val="pl-PL"/>
        </w:rPr>
        <w:t>oraz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proofErr w:type="spellStart"/>
      <w:r w:rsidRPr="00991632">
        <w:rPr>
          <w:rFonts w:ascii="Verdana" w:hAnsi="Verdana" w:cs="Verdana"/>
          <w:sz w:val="18"/>
          <w:szCs w:val="18"/>
          <w:lang w:val="pl-PL"/>
        </w:rPr>
        <w:t>dolnąwarstwą</w:t>
      </w:r>
      <w:proofErr w:type="spellEnd"/>
      <w:r w:rsidR="00833B66">
        <w:rPr>
          <w:rFonts w:ascii="Verdana" w:hAnsi="Verdana" w:cs="Verdana"/>
          <w:sz w:val="18"/>
          <w:szCs w:val="18"/>
          <w:lang w:val="pl-PL"/>
        </w:rPr>
        <w:t xml:space="preserve"> </w:t>
      </w:r>
      <w:r w:rsidRPr="00991632">
        <w:rPr>
          <w:rFonts w:ascii="Verdana" w:hAnsi="Verdana" w:cs="Verdana"/>
          <w:sz w:val="18"/>
          <w:szCs w:val="18"/>
          <w:lang w:val="pl-PL"/>
        </w:rPr>
        <w:t>zabezpieczającą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r w:rsidRPr="00991632">
        <w:rPr>
          <w:rFonts w:ascii="Verdana" w:hAnsi="Verdana" w:cs="Verdana"/>
          <w:sz w:val="18"/>
          <w:szCs w:val="18"/>
          <w:lang w:val="pl-PL"/>
        </w:rPr>
        <w:t>cienkiej folii poliestrowej.</w:t>
      </w:r>
    </w:p>
    <w:p w:rsidR="00A267D8" w:rsidRPr="00991632" w:rsidRDefault="00A267D8" w:rsidP="00A267D8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267D8">
        <w:rPr>
          <w:rStyle w:val="STTZnak"/>
          <w:b/>
        </w:rPr>
        <w:t>Nawierzchnia asfaltowa</w:t>
      </w:r>
      <w:r w:rsidRPr="00991632">
        <w:rPr>
          <w:rFonts w:ascii="Verdana" w:hAnsi="Verdana" w:cs="Verdana"/>
          <w:sz w:val="18"/>
          <w:szCs w:val="18"/>
          <w:lang w:val="pl-PL"/>
        </w:rPr>
        <w:t xml:space="preserve"> - nawierzchnia, której warstwy są wykonane</w:t>
      </w:r>
      <w:r>
        <w:rPr>
          <w:rFonts w:ascii="Verdana" w:hAnsi="Verdana" w:cs="Verdana"/>
          <w:sz w:val="18"/>
          <w:szCs w:val="18"/>
          <w:lang w:val="pl-PL"/>
        </w:rPr>
        <w:t xml:space="preserve"> z </w:t>
      </w:r>
      <w:r w:rsidRPr="00991632">
        <w:rPr>
          <w:rFonts w:ascii="Verdana" w:hAnsi="Verdana" w:cs="Verdana"/>
          <w:sz w:val="18"/>
          <w:szCs w:val="18"/>
          <w:lang w:val="pl-PL"/>
        </w:rPr>
        <w:t>kruszywa związanego lepiszczem asfaltowym.</w:t>
      </w:r>
    </w:p>
    <w:p w:rsidR="00A267D8" w:rsidRPr="00991632" w:rsidRDefault="00A267D8" w:rsidP="00A267D8">
      <w:pPr>
        <w:spacing w:before="60" w:line="280" w:lineRule="atLeast"/>
        <w:jc w:val="both"/>
        <w:rPr>
          <w:rFonts w:ascii="Verdana" w:hAnsi="Verdana" w:cs="Verdana"/>
          <w:sz w:val="18"/>
          <w:szCs w:val="18"/>
          <w:lang w:val="pl-PL"/>
        </w:rPr>
      </w:pPr>
      <w:r w:rsidRPr="00A267D8">
        <w:rPr>
          <w:rStyle w:val="STTZnak"/>
          <w:b/>
        </w:rPr>
        <w:t>Pęknięcie odbite</w:t>
      </w:r>
      <w:r w:rsidRPr="00991632">
        <w:rPr>
          <w:rFonts w:ascii="Verdana" w:hAnsi="Verdana" w:cs="Verdana"/>
          <w:sz w:val="18"/>
          <w:szCs w:val="18"/>
          <w:lang w:val="pl-PL"/>
        </w:rPr>
        <w:t xml:space="preserve"> - pęknięcie (spękanie) warstwy powierzchniowej nawierzchni, będące odwzorowaniem istniejących pęknięć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>nieciągłości warstw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>materiale podbudowy, propagowanych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>górę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>wyniku koncentracji naprężeń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>nieciągłości struktury materiału, prowadzących do lokalnego przekroczenia wytrzymałości granicznej. (Pęknięcia odbite zwykle występują</w:t>
      </w:r>
      <w:r>
        <w:rPr>
          <w:rFonts w:ascii="Verdana" w:hAnsi="Verdana" w:cs="Verdana"/>
          <w:sz w:val="18"/>
          <w:szCs w:val="18"/>
          <w:lang w:val="pl-PL"/>
        </w:rPr>
        <w:t xml:space="preserve"> w </w:t>
      </w:r>
      <w:r w:rsidRPr="00991632">
        <w:rPr>
          <w:rFonts w:ascii="Verdana" w:hAnsi="Verdana" w:cs="Verdana"/>
          <w:sz w:val="18"/>
          <w:szCs w:val="18"/>
          <w:lang w:val="pl-PL"/>
        </w:rPr>
        <w:t>nawierzchniach asfaltowych posadowionych na podbudowach związanych hydraulicznie lub starych</w:t>
      </w:r>
      <w:r>
        <w:rPr>
          <w:rFonts w:ascii="Verdana" w:hAnsi="Verdana" w:cs="Verdana"/>
          <w:sz w:val="18"/>
          <w:szCs w:val="18"/>
          <w:lang w:val="pl-PL"/>
        </w:rPr>
        <w:t xml:space="preserve"> i </w:t>
      </w:r>
      <w:r w:rsidRPr="00991632">
        <w:rPr>
          <w:rFonts w:ascii="Verdana" w:hAnsi="Verdana" w:cs="Verdana"/>
          <w:sz w:val="18"/>
          <w:szCs w:val="18"/>
          <w:lang w:val="pl-PL"/>
        </w:rPr>
        <w:t>popękanych nawierzchniach asfaltowych).</w:t>
      </w:r>
    </w:p>
    <w:p w:rsidR="00A267D8" w:rsidRPr="00991632" w:rsidRDefault="00A267D8" w:rsidP="00A267D8">
      <w:pPr>
        <w:pStyle w:val="STT"/>
        <w:contextualSpacing w:val="0"/>
      </w:pPr>
      <w:r w:rsidRPr="00991632">
        <w:t>Pozostałe określenia podstawowe podane</w:t>
      </w:r>
      <w:r>
        <w:t xml:space="preserve"> w </w:t>
      </w:r>
      <w:r w:rsidRPr="00991632">
        <w:t>niniejszych STWiORB są zgodne</w:t>
      </w:r>
      <w:r>
        <w:t xml:space="preserve"> z </w:t>
      </w:r>
      <w:r w:rsidRPr="00991632">
        <w:t>odpowiednimi polskimi normami</w:t>
      </w:r>
      <w:r>
        <w:t xml:space="preserve"> i z </w:t>
      </w:r>
      <w:r w:rsidRPr="00991632">
        <w:t>definicjami podanymi</w:t>
      </w:r>
      <w:r>
        <w:t xml:space="preserve"> w </w:t>
      </w:r>
      <w:r w:rsidRPr="00991632">
        <w:t>STWiORB DM.00.00.00 "Wymagania Ogólne", oraz</w:t>
      </w:r>
      <w:r>
        <w:t xml:space="preserve"> w </w:t>
      </w:r>
      <w:r w:rsidRPr="00991632">
        <w:t>przepisach związanych wyszczególnionych</w:t>
      </w:r>
      <w:r>
        <w:t xml:space="preserve"> w </w:t>
      </w:r>
      <w:r w:rsidRPr="00991632">
        <w:t>pkt. 10 niniejszego STWiORB.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5" w:name="_Toc73188400"/>
      <w:r w:rsidRPr="00991632">
        <w:t>Ogólne wymagania dotyczące robót</w:t>
      </w:r>
      <w:bookmarkEnd w:id="5"/>
    </w:p>
    <w:p w:rsidR="00A267D8" w:rsidRPr="00991632" w:rsidRDefault="00A267D8" w:rsidP="00A267D8">
      <w:pPr>
        <w:pStyle w:val="STT"/>
        <w:contextualSpacing w:val="0"/>
      </w:pPr>
      <w:r w:rsidRPr="00991632">
        <w:t>Ogólne wymagania dotyczące robót podano</w:t>
      </w:r>
      <w:r>
        <w:t xml:space="preserve"> w STWiORB DM.</w:t>
      </w:r>
      <w:r w:rsidRPr="00991632">
        <w:t>00.00.00 „Wymagania ogólne” pkt. 1.5 Wykonawca robót jest odpowiedzialny za jakość wykonania robót</w:t>
      </w:r>
      <w:r>
        <w:t xml:space="preserve"> i </w:t>
      </w:r>
      <w:r w:rsidRPr="00991632">
        <w:t>ich zgodność</w:t>
      </w:r>
      <w:r>
        <w:t xml:space="preserve"> z </w:t>
      </w:r>
      <w:r w:rsidRPr="00991632">
        <w:t>Dokumentacją Projektową, STWiORB</w:t>
      </w:r>
      <w:r>
        <w:t xml:space="preserve"> i </w:t>
      </w:r>
      <w:r w:rsidRPr="00991632">
        <w:t>poleceniami Inżyniera.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6" w:name="_Toc73188401"/>
      <w:r w:rsidRPr="00991632">
        <w:t>MATERIAŁY</w:t>
      </w:r>
      <w:bookmarkEnd w:id="6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7" w:name="_Toc73188402"/>
      <w:r w:rsidRPr="00991632">
        <w:t>Ogólne wymagania dotyczące materiałów</w:t>
      </w:r>
      <w:bookmarkEnd w:id="7"/>
    </w:p>
    <w:p w:rsidR="00A267D8" w:rsidRPr="00991632" w:rsidRDefault="00A267D8" w:rsidP="00A267D8">
      <w:pPr>
        <w:pStyle w:val="STT"/>
        <w:contextualSpacing w:val="0"/>
      </w:pPr>
      <w:r w:rsidRPr="00991632">
        <w:t>Ogólne wymagania dotyczące materiałów, ich pozyskiwania</w:t>
      </w:r>
      <w:r>
        <w:t xml:space="preserve"> i </w:t>
      </w:r>
      <w:r w:rsidRPr="00991632">
        <w:t>składowania podano</w:t>
      </w:r>
      <w:r>
        <w:t xml:space="preserve"> w STWiORB </w:t>
      </w:r>
      <w:r>
        <w:br/>
        <w:t>DM.</w:t>
      </w:r>
      <w:r w:rsidRPr="00991632">
        <w:t>00.00.00 „Wymagania ogólne” pkt. 2.</w:t>
      </w:r>
      <w:bookmarkStart w:id="8" w:name="_GoBack"/>
      <w:bookmarkEnd w:id="8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9" w:name="_Toc73188403"/>
      <w:proofErr w:type="spellStart"/>
      <w:r w:rsidRPr="00991632">
        <w:lastRenderedPageBreak/>
        <w:t>Geosiatka</w:t>
      </w:r>
      <w:bookmarkEnd w:id="9"/>
      <w:proofErr w:type="spellEnd"/>
    </w:p>
    <w:p w:rsidR="00A267D8" w:rsidRPr="00991632" w:rsidRDefault="00A267D8" w:rsidP="00A267D8">
      <w:pPr>
        <w:pStyle w:val="STT"/>
        <w:contextualSpacing w:val="0"/>
      </w:pPr>
      <w:r w:rsidRPr="00991632">
        <w:t>Do wzmocnienia warstw asfaltowych nawierzchni należy zastosować wyrób złożony</w:t>
      </w:r>
      <w:r>
        <w:t xml:space="preserve"> z </w:t>
      </w:r>
      <w:r w:rsidRPr="00991632">
        <w:t>siatki szklano- węglowej wstępnie przesączonej asfaltem.</w:t>
      </w:r>
    </w:p>
    <w:p w:rsidR="00A267D8" w:rsidRPr="00991632" w:rsidRDefault="00A267D8" w:rsidP="00A267D8">
      <w:pPr>
        <w:pStyle w:val="STT"/>
        <w:contextualSpacing w:val="0"/>
      </w:pPr>
      <w:r w:rsidRPr="00991632">
        <w:t>Siatka powinna być produkowana zgodnie</w:t>
      </w:r>
      <w:r>
        <w:t xml:space="preserve"> z </w:t>
      </w:r>
      <w:r w:rsidRPr="00991632">
        <w:t>wymaganiami określonymi</w:t>
      </w:r>
      <w:r>
        <w:t xml:space="preserve"> w </w:t>
      </w:r>
      <w:r w:rsidRPr="00991632">
        <w:t xml:space="preserve">normie jakościowej ISO 9001 (EN 29001). Siatka powinna posiadać </w:t>
      </w:r>
      <w:r>
        <w:t>dokument dopuszczający wyrób do stosowania wraz z deklarowanymi parametrami zgodny z aktualnymi przepisami w kraju stosowania.</w:t>
      </w:r>
    </w:p>
    <w:p w:rsidR="00A267D8" w:rsidRDefault="00A267D8" w:rsidP="00A267D8">
      <w:pPr>
        <w:pStyle w:val="STT"/>
        <w:contextualSpacing w:val="0"/>
      </w:pPr>
      <w:r w:rsidRPr="00991632">
        <w:t xml:space="preserve">Zastosowana </w:t>
      </w:r>
      <w:proofErr w:type="spellStart"/>
      <w:r w:rsidRPr="00991632">
        <w:t>geosiatka</w:t>
      </w:r>
      <w:proofErr w:type="spellEnd"/>
      <w:r w:rsidRPr="00991632">
        <w:t xml:space="preserve"> powinna gwarantować uzyskanie właściwego połączenia między warstwami. Ocenę jakości połączenia należy dokonać na podstawie wytrzymałości na ścinanie – wymagana minimalna wartość </w:t>
      </w:r>
      <w:r>
        <w:t>jest podana w tabeli poniżej</w:t>
      </w:r>
    </w:p>
    <w:p w:rsidR="00A267D8" w:rsidRDefault="00A267D8" w:rsidP="00A267D8">
      <w:pPr>
        <w:pStyle w:val="STT"/>
        <w:contextualSpacing w:val="0"/>
        <w:jc w:val="left"/>
      </w:pPr>
      <w:r w:rsidRPr="00424FBA">
        <w:rPr>
          <w:b/>
        </w:rPr>
        <w:t xml:space="preserve">Tablica </w:t>
      </w:r>
      <w:r>
        <w:rPr>
          <w:b/>
        </w:rPr>
        <w:t>2</w:t>
      </w:r>
      <w:r w:rsidRPr="00424FBA">
        <w:rPr>
          <w:b/>
        </w:rPr>
        <w:t>.1</w:t>
      </w:r>
      <w:r>
        <w:rPr>
          <w:noProof/>
          <w:lang w:eastAsia="pl-PL"/>
        </w:rPr>
        <w:drawing>
          <wp:inline distT="0" distB="0" distL="0" distR="0">
            <wp:extent cx="5849816" cy="335822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556" cy="336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7D8" w:rsidRPr="00991632" w:rsidRDefault="00A267D8" w:rsidP="003E51DC">
      <w:pPr>
        <w:pStyle w:val="STT"/>
        <w:spacing w:before="240"/>
        <w:contextualSpacing w:val="0"/>
      </w:pPr>
      <w:r w:rsidRPr="00424FBA">
        <w:rPr>
          <w:b/>
        </w:rPr>
        <w:t>Tablica 2.</w:t>
      </w:r>
      <w:r w:rsidR="003E51DC">
        <w:rPr>
          <w:b/>
        </w:rPr>
        <w:t>2</w:t>
      </w:r>
      <w:r w:rsidRPr="00991632">
        <w:t xml:space="preserve"> Wymagania dla geosiatek zbrojących</w:t>
      </w:r>
      <w:r w:rsidR="003E51DC">
        <w:t xml:space="preserve"> warstwy bitumiczne nawierzchni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328"/>
        <w:gridCol w:w="851"/>
        <w:gridCol w:w="2460"/>
      </w:tblGrid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Właściwości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Jedn.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Wymagania</w:t>
            </w:r>
          </w:p>
        </w:tc>
      </w:tr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Wytrzymałość na rozciąganie pasma wyrobu *</w:t>
            </w:r>
            <w:r w:rsidRPr="00A267D8">
              <w:rPr>
                <w:vertAlign w:val="superscript"/>
              </w:rPr>
              <w:t>)</w:t>
            </w:r>
          </w:p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(wzdłuż / wszerz), co najmniej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kN/m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≥ 100 / 100</w:t>
            </w:r>
          </w:p>
        </w:tc>
      </w:tr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Wytrzymałość na rozciąganie przy wydłużeniu 2%</w:t>
            </w:r>
            <w:r>
              <w:t xml:space="preserve"> *</w:t>
            </w:r>
            <w:r w:rsidRPr="00A267D8">
              <w:rPr>
                <w:vertAlign w:val="superscript"/>
              </w:rPr>
              <w:t>)</w:t>
            </w:r>
            <w:r>
              <w:t>, w kierunku:</w:t>
            </w:r>
          </w:p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(wzdłuż / wszerz), co najmniej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kN/m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≥ 45 (-4) / 45 (-4)</w:t>
            </w:r>
          </w:p>
        </w:tc>
      </w:tr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ind w:right="420"/>
              <w:jc w:val="both"/>
              <w:rPr>
                <w:rFonts w:ascii="Verdana" w:hAnsi="Verdana" w:cs="Verdana"/>
                <w:sz w:val="18"/>
                <w:szCs w:val="18"/>
                <w:lang w:val="pl-PL"/>
              </w:rPr>
            </w:pPr>
            <w:r w:rsidRPr="00991632">
              <w:rPr>
                <w:rFonts w:ascii="Verdana" w:hAnsi="Verdana" w:cs="Verdana"/>
                <w:sz w:val="18"/>
                <w:szCs w:val="18"/>
                <w:lang w:val="pl-PL"/>
              </w:rPr>
              <w:t>Wydłużenie przy zerwaniu *</w:t>
            </w:r>
            <w:r w:rsidRPr="003E51DC">
              <w:rPr>
                <w:rFonts w:ascii="Verdana" w:hAnsi="Verdana" w:cs="Verdana"/>
                <w:sz w:val="18"/>
                <w:szCs w:val="18"/>
                <w:vertAlign w:val="superscript"/>
                <w:lang w:val="pl-PL"/>
              </w:rPr>
              <w:t>)</w:t>
            </w:r>
          </w:p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(wzdłuż / wszerz), nie więcej niż: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%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≤ 3,0 / 3,0</w:t>
            </w:r>
          </w:p>
        </w:tc>
      </w:tr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Wielkość oczka, co najmniej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mm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20 x 20</w:t>
            </w:r>
          </w:p>
        </w:tc>
      </w:tr>
      <w:tr w:rsidR="00A267D8" w:rsidRPr="00BB005E" w:rsidTr="00A267D8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Odporność termiczna: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°C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D8" w:rsidRPr="00991632" w:rsidRDefault="00A267D8" w:rsidP="00A267D8">
            <w:pPr>
              <w:pStyle w:val="STT"/>
              <w:spacing w:before="0" w:line="240" w:lineRule="auto"/>
              <w:contextualSpacing w:val="0"/>
              <w:jc w:val="left"/>
            </w:pPr>
            <w:r w:rsidRPr="00991632">
              <w:t>min. do temp. 220°</w:t>
            </w:r>
          </w:p>
        </w:tc>
      </w:tr>
      <w:tr w:rsidR="00EB76F8" w:rsidRPr="00BB005E" w:rsidTr="00DF3BF0">
        <w:trPr>
          <w:cantSplit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F8" w:rsidRPr="00991632" w:rsidRDefault="00EB76F8" w:rsidP="00A267D8">
            <w:pPr>
              <w:pStyle w:val="STT"/>
              <w:spacing w:before="0" w:line="240" w:lineRule="auto"/>
              <w:contextualSpacing w:val="0"/>
              <w:jc w:val="left"/>
            </w:pPr>
            <w:r>
              <w:t>Materiał: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F8" w:rsidRPr="00991632" w:rsidRDefault="00EB76F8" w:rsidP="00EB76F8">
            <w:pPr>
              <w:pStyle w:val="STT"/>
              <w:spacing w:before="0" w:line="240" w:lineRule="auto"/>
              <w:contextualSpacing w:val="0"/>
              <w:jc w:val="left"/>
            </w:pPr>
            <w:r>
              <w:t>siatka z włókiem szklanych i węglowych, nasączana asfaltem</w:t>
            </w:r>
          </w:p>
        </w:tc>
      </w:tr>
      <w:tr w:rsidR="00A267D8" w:rsidRPr="00C932ED" w:rsidTr="00A267D8">
        <w:trPr>
          <w:cantSplit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8" w:rsidRPr="00A267D8" w:rsidRDefault="00A267D8" w:rsidP="00A267D8">
            <w:pPr>
              <w:pStyle w:val="STT"/>
              <w:spacing w:before="0" w:line="240" w:lineRule="auto"/>
              <w:contextualSpacing w:val="0"/>
              <w:jc w:val="left"/>
              <w:rPr>
                <w:i/>
              </w:rPr>
            </w:pPr>
            <w:r w:rsidRPr="00A267D8">
              <w:rPr>
                <w:i/>
                <w:sz w:val="16"/>
              </w:rPr>
              <w:t>*</w:t>
            </w:r>
            <w:r w:rsidRPr="00A267D8">
              <w:rPr>
                <w:i/>
                <w:sz w:val="16"/>
                <w:vertAlign w:val="superscript"/>
              </w:rPr>
              <w:t xml:space="preserve">) </w:t>
            </w:r>
            <w:r w:rsidRPr="00A267D8">
              <w:rPr>
                <w:i/>
                <w:sz w:val="16"/>
              </w:rPr>
              <w:t>Metoda badań wg PN-EN ISO 10319</w:t>
            </w:r>
          </w:p>
        </w:tc>
      </w:tr>
    </w:tbl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0" w:name="_Toc73188404"/>
      <w:r w:rsidRPr="00991632">
        <w:t>Emulsja asfaltowa</w:t>
      </w:r>
      <w:bookmarkEnd w:id="10"/>
    </w:p>
    <w:p w:rsidR="00A267D8" w:rsidRPr="00991632" w:rsidRDefault="00A267D8" w:rsidP="00A267D8">
      <w:pPr>
        <w:pStyle w:val="STT"/>
        <w:contextualSpacing w:val="0"/>
      </w:pPr>
      <w:r w:rsidRPr="00991632">
        <w:t>Do wykonania skropienia pod ułożenie geosiatki należy zastosować kationową emulsję asfaltową modyfikowaną</w:t>
      </w:r>
      <w:r>
        <w:t xml:space="preserve"> a </w:t>
      </w:r>
      <w:r w:rsidRPr="00991632">
        <w:t>oznaczeniu C60 BP3 ZM zgodną</w:t>
      </w:r>
      <w:r>
        <w:t xml:space="preserve"> z </w:t>
      </w:r>
      <w:r w:rsidRPr="00991632">
        <w:t>normą PN-EN 13808,</w:t>
      </w:r>
      <w:r>
        <w:t xml:space="preserve"> a </w:t>
      </w:r>
      <w:r w:rsidRPr="00991632">
        <w:t>właściwościach wg STWiORB D.04.03.01.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1" w:name="_Toc73188405"/>
      <w:r w:rsidRPr="00991632">
        <w:lastRenderedPageBreak/>
        <w:t>SPRZĘT</w:t>
      </w:r>
      <w:bookmarkEnd w:id="11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2" w:name="_Toc73188406"/>
      <w:r w:rsidRPr="00991632">
        <w:t>Ogólne wymagania dotyczące sprzętu</w:t>
      </w:r>
      <w:bookmarkEnd w:id="12"/>
    </w:p>
    <w:p w:rsidR="00A267D8" w:rsidRDefault="00A267D8" w:rsidP="00A267D8">
      <w:pPr>
        <w:pStyle w:val="STT"/>
        <w:contextualSpacing w:val="0"/>
      </w:pPr>
      <w:r w:rsidRPr="00991632">
        <w:t>Ogólne wymagania dotyczące sprzętu podano</w:t>
      </w:r>
      <w:r>
        <w:t xml:space="preserve"> w </w:t>
      </w:r>
      <w:r w:rsidRPr="00991632">
        <w:t>STWiORB DM</w:t>
      </w:r>
      <w:r w:rsidR="00EB76F8">
        <w:t>.</w:t>
      </w:r>
      <w:r w:rsidRPr="00991632">
        <w:t xml:space="preserve">00.00.00 „Wymagania </w:t>
      </w:r>
      <w:proofErr w:type="spellStart"/>
      <w:r w:rsidRPr="00991632">
        <w:t>ogólne”pkt</w:t>
      </w:r>
      <w:proofErr w:type="spellEnd"/>
      <w:r w:rsidRPr="00991632">
        <w:t>. 3.</w:t>
      </w:r>
    </w:p>
    <w:p w:rsidR="00A267D8" w:rsidRPr="00991632" w:rsidRDefault="00A267D8" w:rsidP="00A267D8">
      <w:pPr>
        <w:pStyle w:val="STT"/>
        <w:contextualSpacing w:val="0"/>
      </w:pPr>
      <w:r w:rsidRPr="00991632">
        <w:t>Ponadto używany sprzęt powinien być zgodny</w:t>
      </w:r>
      <w:r>
        <w:t xml:space="preserve"> z </w:t>
      </w:r>
      <w:r w:rsidRPr="00991632">
        <w:t>PZJ oraz uzyskać akceptację Inżyniera.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3" w:name="_Toc73188407"/>
      <w:r w:rsidRPr="00991632">
        <w:t>Rodzaj sprzętu</w:t>
      </w:r>
      <w:bookmarkEnd w:id="13"/>
    </w:p>
    <w:p w:rsidR="00A267D8" w:rsidRPr="00991632" w:rsidRDefault="00A267D8" w:rsidP="00A267D8">
      <w:pPr>
        <w:pStyle w:val="STT"/>
        <w:contextualSpacing w:val="0"/>
      </w:pPr>
      <w:r w:rsidRPr="00991632">
        <w:t>Do wykonywania robót powinien być stosowany sprzęt zaakceptowany przez Inżyniera. Należy stosować: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urządzenia wg STWiORB D.05.03.11 do frezowania</w:t>
      </w:r>
      <w:r>
        <w:t>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układarki geosiatki,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urządzenia wg STWiORB D.04.03.01 do oczyszczenia</w:t>
      </w:r>
      <w:r>
        <w:t xml:space="preserve"> i </w:t>
      </w:r>
      <w:r w:rsidRPr="00991632">
        <w:t xml:space="preserve">skropienia warstw bitumicznych pod </w:t>
      </w:r>
      <w:r>
        <w:t>geosiatką.</w:t>
      </w:r>
    </w:p>
    <w:p w:rsidR="00A267D8" w:rsidRPr="00991632" w:rsidRDefault="00A267D8" w:rsidP="00A267D8">
      <w:pPr>
        <w:pStyle w:val="STT"/>
        <w:contextualSpacing w:val="0"/>
      </w:pPr>
      <w:r w:rsidRPr="00991632">
        <w:t>Inny sprzęt zaakceptowany przez Inżyniera.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4" w:name="_Toc73188408"/>
      <w:r w:rsidRPr="00991632">
        <w:t>TRANSPORT</w:t>
      </w:r>
      <w:bookmarkEnd w:id="14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5" w:name="_Toc73188409"/>
      <w:r w:rsidRPr="00991632">
        <w:t>Ogólne wymagania dotyczące transportu</w:t>
      </w:r>
      <w:bookmarkEnd w:id="15"/>
    </w:p>
    <w:p w:rsidR="00A267D8" w:rsidRPr="00991632" w:rsidRDefault="00A267D8" w:rsidP="00A267D8">
      <w:pPr>
        <w:pStyle w:val="STT"/>
        <w:contextualSpacing w:val="0"/>
      </w:pPr>
      <w:r w:rsidRPr="00991632">
        <w:t>Ogólne wymagania dotyczące transportu podano</w:t>
      </w:r>
      <w:r>
        <w:t xml:space="preserve"> w </w:t>
      </w:r>
      <w:r w:rsidRPr="00991632">
        <w:t>STWiORB DM</w:t>
      </w:r>
      <w:r w:rsidR="00EB76F8">
        <w:t>.</w:t>
      </w:r>
      <w:r w:rsidRPr="00991632">
        <w:t>00.00.00 „Wymagania ogólne” pkt. 4.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6" w:name="_Toc73188410"/>
      <w:r w:rsidRPr="00991632">
        <w:t>Transport materiałów</w:t>
      </w:r>
      <w:bookmarkEnd w:id="16"/>
    </w:p>
    <w:p w:rsidR="00A267D8" w:rsidRPr="00991632" w:rsidRDefault="00A267D8" w:rsidP="00A267D8">
      <w:pPr>
        <w:pStyle w:val="STT"/>
        <w:contextualSpacing w:val="0"/>
      </w:pPr>
      <w:r w:rsidRPr="00991632">
        <w:t>Geosiatki należy transportować</w:t>
      </w:r>
      <w:r>
        <w:t xml:space="preserve"> w </w:t>
      </w:r>
      <w:r w:rsidRPr="00991632">
        <w:t>rolkach owiniętych polietylenową folią. Folia ma na celu zabezpieczenie geosiatki przed uszkodzeniem</w:t>
      </w:r>
      <w:r>
        <w:t xml:space="preserve"> w </w:t>
      </w:r>
      <w:r w:rsidRPr="00991632">
        <w:t>czasie transportu</w:t>
      </w:r>
      <w:r>
        <w:t xml:space="preserve"> i </w:t>
      </w:r>
      <w:r w:rsidRPr="00991632">
        <w:t>składowania na budowie,</w:t>
      </w:r>
      <w:r>
        <w:t xml:space="preserve"> a </w:t>
      </w:r>
      <w:r w:rsidRPr="00991632">
        <w:t>także zabezpiecza składowaną geosiatkę przed negatywnym działaniem ultrafioletowego promieniowania słonecznego. Podczas transportu należy chronić materiał przed zawilgoceniem</w:t>
      </w:r>
      <w:r>
        <w:t xml:space="preserve"> i </w:t>
      </w:r>
      <w:r w:rsidRPr="00991632">
        <w:t>zabrudzeniem. Rolki powinny być ułożone poziomo, nie więcej niż</w:t>
      </w:r>
      <w:r>
        <w:t xml:space="preserve"> w </w:t>
      </w:r>
      <w:r w:rsidRPr="00991632">
        <w:t>trzech warstwach</w:t>
      </w:r>
      <w:r>
        <w:t>. W </w:t>
      </w:r>
      <w:r w:rsidRPr="00991632">
        <w:t>czasie wyładowywania geosiatki ze środka transportu nie należy dopuścić do porozrywania lub podziurawienia opakowania</w:t>
      </w:r>
      <w:r>
        <w:t xml:space="preserve"> z </w:t>
      </w:r>
      <w:r w:rsidRPr="00991632">
        <w:t>folii.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7" w:name="_Toc73188411"/>
      <w:r w:rsidRPr="00991632">
        <w:t>WYKONANIE ROBÓT</w:t>
      </w:r>
      <w:bookmarkEnd w:id="17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8" w:name="_Toc73188412"/>
      <w:r w:rsidRPr="00991632">
        <w:t>Ogólne zasady wykonania robót</w:t>
      </w:r>
      <w:bookmarkEnd w:id="18"/>
    </w:p>
    <w:p w:rsidR="00A267D8" w:rsidRPr="00991632" w:rsidRDefault="00A267D8" w:rsidP="00A267D8">
      <w:pPr>
        <w:pStyle w:val="STT"/>
        <w:contextualSpacing w:val="0"/>
      </w:pPr>
      <w:r w:rsidRPr="00991632">
        <w:t>Ogólne zasady wykonania robót podano</w:t>
      </w:r>
      <w:r>
        <w:t xml:space="preserve"> w </w:t>
      </w:r>
      <w:r w:rsidRPr="00991632">
        <w:t>STWiORB DM</w:t>
      </w:r>
      <w:r w:rsidR="00EB76F8">
        <w:t>.</w:t>
      </w:r>
      <w:r w:rsidRPr="00991632">
        <w:t>00.00.00 „Wymagania ogólne” pkt. 5.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19" w:name="_Toc73188413"/>
      <w:r w:rsidRPr="00991632">
        <w:t>Przygotowanie podłoża do ułożenia siatek zbrojeniowych</w:t>
      </w:r>
      <w:bookmarkEnd w:id="19"/>
    </w:p>
    <w:p w:rsidR="00A267D8" w:rsidRPr="00991632" w:rsidRDefault="00A267D8" w:rsidP="00A267D8">
      <w:pPr>
        <w:pStyle w:val="STT"/>
        <w:contextualSpacing w:val="0"/>
      </w:pPr>
      <w:r w:rsidRPr="00991632">
        <w:t xml:space="preserve">Przy zabezpieczaniu </w:t>
      </w:r>
      <w:proofErr w:type="spellStart"/>
      <w:r w:rsidRPr="00991632">
        <w:t>geosiatkami</w:t>
      </w:r>
      <w:proofErr w:type="spellEnd"/>
      <w:r w:rsidRPr="00991632">
        <w:t xml:space="preserve"> nawierzchni asfaltowych przed spękaniami odbitymi, występują następujące czynności: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frezowaniem istniejącej nawierzchni asfaltowej,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oczyszczenie powierzchni przewidzianej do ułożenia geosiatki,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skropienie lepiszczem,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ułożenie geosiatki</w:t>
      </w:r>
      <w:r>
        <w:t xml:space="preserve"> i </w:t>
      </w:r>
      <w:r w:rsidRPr="00991632">
        <w:t>przymocowanie jej do podłoża,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ułożenie warstwy lub warstw nawierzchni asfaltowej na rozebranym fragmencie jezdni lub na całej szerokości jezdni.</w:t>
      </w:r>
    </w:p>
    <w:p w:rsidR="00A267D8" w:rsidRPr="00991632" w:rsidRDefault="00A267D8" w:rsidP="00A267D8">
      <w:pPr>
        <w:pStyle w:val="STT"/>
        <w:contextualSpacing w:val="0"/>
      </w:pPr>
      <w:r w:rsidRPr="00991632">
        <w:t>Poszczególne roboty należy wykonać zgodnie</w:t>
      </w:r>
      <w:r>
        <w:t xml:space="preserve"> z </w:t>
      </w:r>
      <w:r w:rsidRPr="00991632">
        <w:t>wymaganiami STWiORB dla tych robót.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0" w:name="_Toc73188414"/>
      <w:r w:rsidRPr="00991632">
        <w:t>Oczyszczenie</w:t>
      </w:r>
      <w:r>
        <w:t xml:space="preserve"> i </w:t>
      </w:r>
      <w:r w:rsidRPr="00991632">
        <w:t>skropienie pod geosiatkę</w:t>
      </w:r>
      <w:bookmarkEnd w:id="20"/>
    </w:p>
    <w:p w:rsidR="00A267D8" w:rsidRPr="00991632" w:rsidRDefault="00A267D8" w:rsidP="00A267D8">
      <w:pPr>
        <w:pStyle w:val="STT"/>
        <w:contextualSpacing w:val="0"/>
      </w:pPr>
      <w:r w:rsidRPr="00991632">
        <w:t>Przed rozłożeniem geosiatki warstwę bitumiczną należy oczyścić</w:t>
      </w:r>
      <w:r>
        <w:t xml:space="preserve"> i </w:t>
      </w:r>
      <w:r w:rsidRPr="00991632">
        <w:t>skropić emulsją asfaltową</w:t>
      </w:r>
      <w:r>
        <w:t xml:space="preserve"> z </w:t>
      </w:r>
      <w:r w:rsidRPr="00991632">
        <w:t>zachowaniem wymagań STWiORB D.04.03.01. Ilość skropienia pod geosiatkę powinna być zgodna</w:t>
      </w:r>
      <w:r>
        <w:t xml:space="preserve"> z </w:t>
      </w:r>
      <w:r w:rsidRPr="00991632">
        <w:t xml:space="preserve">zaleceniami producenta </w:t>
      </w:r>
      <w:proofErr w:type="spellStart"/>
      <w:r w:rsidRPr="00991632">
        <w:t>geosyntetyku</w:t>
      </w:r>
      <w:proofErr w:type="spellEnd"/>
      <w:r w:rsidRPr="00991632">
        <w:t>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1" w:name="_Toc73188415"/>
      <w:r w:rsidRPr="00991632">
        <w:t>Ułożenie geosiatki</w:t>
      </w:r>
      <w:bookmarkEnd w:id="21"/>
    </w:p>
    <w:p w:rsidR="00A267D8" w:rsidRPr="00991632" w:rsidRDefault="00A267D8" w:rsidP="00A267D8">
      <w:pPr>
        <w:pStyle w:val="STT"/>
        <w:contextualSpacing w:val="0"/>
      </w:pPr>
      <w:r w:rsidRPr="00991632">
        <w:t>Siatkę można rozkładać zarówno ręcznie jak</w:t>
      </w:r>
      <w:r>
        <w:t xml:space="preserve"> i </w:t>
      </w:r>
      <w:r w:rsidRPr="00991632">
        <w:t>maszynowo. Zaleca się układanie maszynowe dla zapewnienia właściwego naciągu siatki, bez powodowania pofałdowań. Warstwę siatki można rozkładać na powierzchni wzmacnianego odcinka lub miejscowo</w:t>
      </w:r>
      <w:r>
        <w:t xml:space="preserve"> a </w:t>
      </w:r>
      <w:r w:rsidRPr="00991632">
        <w:t>szerokości geosiatki</w:t>
      </w:r>
      <w:r>
        <w:t xml:space="preserve"> i </w:t>
      </w:r>
      <w:r w:rsidRPr="00991632">
        <w:t>jej kotwienia zgodnej</w:t>
      </w:r>
      <w:r>
        <w:t xml:space="preserve"> z </w:t>
      </w:r>
      <w:r w:rsidRPr="00991632">
        <w:t xml:space="preserve">Dokumentacją Techniczną. Rozłożenie siatki może nastąpić dopiero po przeschnięciu warstwy </w:t>
      </w:r>
      <w:r w:rsidRPr="00991632">
        <w:lastRenderedPageBreak/>
        <w:t>skropienia, do takiego stopnia aby była lekko klejąca, ale nie przywierała</w:t>
      </w:r>
      <w:r>
        <w:t>. W </w:t>
      </w:r>
      <w:r w:rsidRPr="00991632">
        <w:t>przypadku rozkładania ręcznego należy docisnąć warstwę siatki poprzez przejazd walca ogumionego</w:t>
      </w:r>
      <w:r>
        <w:t>. W </w:t>
      </w:r>
      <w:r w:rsidRPr="00991632">
        <w:t xml:space="preserve">przypadku rozkładania maszynowego nie jest to wymagane. Jeśli to wymagane należy zastosować dodatkowe </w:t>
      </w:r>
      <w:proofErr w:type="spellStart"/>
      <w:r w:rsidRPr="00991632">
        <w:t>kotwienie</w:t>
      </w:r>
      <w:proofErr w:type="spellEnd"/>
      <w:r w:rsidRPr="00991632">
        <w:t xml:space="preserve"> siatki zbrojeniowej do podłoża.</w:t>
      </w:r>
    </w:p>
    <w:p w:rsidR="00A267D8" w:rsidRPr="00991632" w:rsidRDefault="00A267D8" w:rsidP="00A267D8">
      <w:pPr>
        <w:pStyle w:val="STT"/>
        <w:contextualSpacing w:val="0"/>
      </w:pPr>
      <w:r w:rsidRPr="00991632">
        <w:t>Siatkę należy układać „na zakład”. Dotyczy to zarówno połączeń podłużnych jak</w:t>
      </w:r>
      <w:r>
        <w:t xml:space="preserve"> i </w:t>
      </w:r>
      <w:r w:rsidRPr="00991632">
        <w:t>poprzecznych. Szerokość zakładu zgodna</w:t>
      </w:r>
      <w:r>
        <w:t xml:space="preserve"> z </w:t>
      </w:r>
      <w:r w:rsidRPr="00991632">
        <w:t>zaleceniami producenta, nie mniejsza jednak niż 20cm. Docinanie siatki na żądany wymiar zarówno</w:t>
      </w:r>
      <w:r>
        <w:t xml:space="preserve"> w </w:t>
      </w:r>
      <w:r w:rsidRPr="00991632">
        <w:t>kierunku podłużnym jak</w:t>
      </w:r>
      <w:r>
        <w:t xml:space="preserve"> i </w:t>
      </w:r>
      <w:r w:rsidRPr="00991632">
        <w:t>poprzecznym może się odbywać przy wykorzystaniu przyrządów ręcznych (nóż, nożyczki) jak</w:t>
      </w:r>
      <w:r>
        <w:t xml:space="preserve"> i z </w:t>
      </w:r>
      <w:r w:rsidRPr="00991632">
        <w:t>wykorzystaniem mechanicznych urządzeń tnących (szlifierki kątowe).</w:t>
      </w:r>
    </w:p>
    <w:p w:rsidR="00A267D8" w:rsidRPr="00991632" w:rsidRDefault="00A267D8" w:rsidP="00A267D8">
      <w:pPr>
        <w:pStyle w:val="STT"/>
        <w:contextualSpacing w:val="0"/>
      </w:pPr>
      <w:r w:rsidRPr="00991632">
        <w:t>Po rozłożonej warstwie siatki przygotowanej do przykrycia warstwą bitumiczną nawierzchni Inżynier może dopuścić ruch pojazdów używanych do układania tej warstwy, jak również ogólny ruch kołowy</w:t>
      </w:r>
      <w:r>
        <w:t xml:space="preserve"> w </w:t>
      </w:r>
      <w:r w:rsidRPr="00991632">
        <w:t>ograniczonym zakresie (ograniczenie szybkości przejazdu</w:t>
      </w:r>
      <w:r>
        <w:t xml:space="preserve"> i </w:t>
      </w:r>
      <w:r w:rsidRPr="00991632">
        <w:t>okresu użytkowania ułożonej siatki). Nie wskazane jest układanie geosiatki bezpośrednio pod warstwą ścieralną</w:t>
      </w:r>
      <w:r>
        <w:t>. W </w:t>
      </w:r>
      <w:r w:rsidRPr="00991632">
        <w:t xml:space="preserve">konstrukcji nawierzchni </w:t>
      </w:r>
      <w:proofErr w:type="spellStart"/>
      <w:r w:rsidRPr="00991632">
        <w:t>geosiatka</w:t>
      </w:r>
      <w:proofErr w:type="spellEnd"/>
      <w:r w:rsidRPr="00991632">
        <w:t xml:space="preserve"> powinna być umiejscowiona pod warstwą wiążąca</w:t>
      </w:r>
      <w:r>
        <w:t xml:space="preserve"> w </w:t>
      </w:r>
      <w:r w:rsidRPr="00991632">
        <w:t>przypadku niżej leżących warstw związanych. Nie dopuszcza się układania geosiatki bezpośrednio na warstwie podbudowy</w:t>
      </w:r>
      <w:r>
        <w:t xml:space="preserve"> z </w:t>
      </w:r>
      <w:r w:rsidRPr="00991632">
        <w:t xml:space="preserve">kruszywa. 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22" w:name="_Toc73188416"/>
      <w:r w:rsidRPr="00991632">
        <w:t>KONTROLA JAKOŚCI ROBÓT</w:t>
      </w:r>
      <w:bookmarkEnd w:id="22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3" w:name="_Toc73188417"/>
      <w:r w:rsidRPr="00991632">
        <w:t>Ogólne zasady kontroli jakości robót</w:t>
      </w:r>
      <w:bookmarkEnd w:id="23"/>
    </w:p>
    <w:p w:rsidR="00A267D8" w:rsidRPr="00991632" w:rsidRDefault="00A267D8" w:rsidP="00A267D8">
      <w:pPr>
        <w:pStyle w:val="STT"/>
        <w:contextualSpacing w:val="0"/>
      </w:pPr>
      <w:r w:rsidRPr="00991632">
        <w:t>Ogólne zasady kontroli jakości robót podano</w:t>
      </w:r>
      <w:r>
        <w:t xml:space="preserve"> w </w:t>
      </w:r>
      <w:r w:rsidRPr="00991632">
        <w:t>STWiORB DM.00.00.00 „Wymagania ogólne” p.6.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4" w:name="_Toc73188418"/>
      <w:r w:rsidRPr="00991632">
        <w:t>Badania przed przystąpieniem do robót</w:t>
      </w:r>
      <w:bookmarkEnd w:id="24"/>
    </w:p>
    <w:p w:rsidR="00A267D8" w:rsidRPr="00991632" w:rsidRDefault="00A267D8" w:rsidP="00A267D8">
      <w:pPr>
        <w:pStyle w:val="STT"/>
        <w:contextualSpacing w:val="0"/>
      </w:pPr>
      <w:r w:rsidRPr="00991632">
        <w:t>Przed przystąpieniem do robót Wykonawca powinien: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przeprowadzić sprawdzenie poprawnego wykonania oczyszczenia powierzchni pod geosiatkę,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dokonać próbnego skropienia warstwy</w:t>
      </w:r>
      <w:r>
        <w:t xml:space="preserve"> w </w:t>
      </w:r>
      <w:r w:rsidRPr="00991632">
        <w:t>celu określenia optymalnych parametrów pracy skrapiarki</w:t>
      </w:r>
      <w:r>
        <w:t xml:space="preserve"> i </w:t>
      </w:r>
      <w:r w:rsidRPr="00991632">
        <w:t>sprawdzenia wymaganej ilości lepiszcza.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uzyskać wymagane dokumenty, dopuszczające wyroby budowlane do obrotu</w:t>
      </w:r>
      <w:r>
        <w:t xml:space="preserve"> i </w:t>
      </w:r>
      <w:r w:rsidRPr="00991632">
        <w:t>powszechnego stosowania</w:t>
      </w:r>
      <w:r>
        <w:t xml:space="preserve"> w </w:t>
      </w:r>
      <w:r w:rsidRPr="00991632">
        <w:t>robotach budowanych,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sprawdzić cechy zewnętrzne geosyntetyków.</w:t>
      </w:r>
    </w:p>
    <w:p w:rsidR="00A267D8" w:rsidRPr="00991632" w:rsidRDefault="00A267D8" w:rsidP="00A267D8">
      <w:pPr>
        <w:pStyle w:val="STT"/>
        <w:contextualSpacing w:val="0"/>
      </w:pPr>
      <w:r w:rsidRPr="00991632">
        <w:t>Wszystkie dokumenty oraz wyniki badań Wykonawca przedstawia Inżynierowi do akceptacji.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5" w:name="_Toc73188419"/>
      <w:r w:rsidRPr="00991632">
        <w:t>Badania</w:t>
      </w:r>
      <w:r>
        <w:t xml:space="preserve"> w </w:t>
      </w:r>
      <w:r w:rsidRPr="00991632">
        <w:t>czasie robót</w:t>
      </w:r>
      <w:bookmarkEnd w:id="25"/>
    </w:p>
    <w:p w:rsidR="00A267D8" w:rsidRPr="00991632" w:rsidRDefault="00A267D8" w:rsidP="00A267D8">
      <w:pPr>
        <w:pStyle w:val="STT"/>
        <w:contextualSpacing w:val="0"/>
      </w:pPr>
      <w:r w:rsidRPr="00991632">
        <w:t>W czasie badań należy na bieżąco kontrolować dokładność ułożenia geosiatki zgodnie</w:t>
      </w:r>
      <w:r>
        <w:t xml:space="preserve"> z </w:t>
      </w:r>
      <w:r w:rsidRPr="00991632">
        <w:t>p.5.3, dla całej powierzchni geosiatki.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26" w:name="_Toc73188420"/>
      <w:r w:rsidRPr="00991632">
        <w:t>OBMIAR ROBÓT</w:t>
      </w:r>
      <w:bookmarkEnd w:id="26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7" w:name="_Toc73188421"/>
      <w:r w:rsidRPr="00991632">
        <w:t>Ogólne zasady obmiaru robót</w:t>
      </w:r>
      <w:bookmarkEnd w:id="27"/>
    </w:p>
    <w:p w:rsidR="00A267D8" w:rsidRPr="00991632" w:rsidRDefault="00A267D8" w:rsidP="00A267D8">
      <w:pPr>
        <w:pStyle w:val="STT"/>
        <w:contextualSpacing w:val="0"/>
      </w:pPr>
      <w:r w:rsidRPr="00991632">
        <w:t>Ogólne zasady obmiaru robót podano</w:t>
      </w:r>
      <w:r>
        <w:t xml:space="preserve"> w </w:t>
      </w:r>
      <w:r w:rsidRPr="00991632">
        <w:t>STWiORB DM</w:t>
      </w:r>
      <w:r w:rsidR="003E51DC">
        <w:t>.</w:t>
      </w:r>
      <w:r w:rsidRPr="00991632">
        <w:t>00.00.00 „Wymagania ogólne” pkt. 7.</w:t>
      </w:r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28" w:name="_Toc73188422"/>
      <w:r w:rsidRPr="00991632">
        <w:t>Jednostka obmiarowa.</w:t>
      </w:r>
      <w:bookmarkEnd w:id="28"/>
    </w:p>
    <w:p w:rsidR="00A267D8" w:rsidRPr="00991632" w:rsidRDefault="00A267D8" w:rsidP="00A267D8">
      <w:pPr>
        <w:pStyle w:val="STT"/>
        <w:contextualSpacing w:val="0"/>
      </w:pPr>
      <w:r w:rsidRPr="00991632">
        <w:t>Jednostką obmiarową zabezpieczenia konstrukcji nawierzchni geosiatką wraz wszystkimi robotami towarzyszącymi jest metr kwadratowy (m</w:t>
      </w:r>
      <w:r w:rsidRPr="00477D0E">
        <w:rPr>
          <w:vertAlign w:val="superscript"/>
        </w:rPr>
        <w:t>2</w:t>
      </w:r>
      <w:r w:rsidRPr="00991632">
        <w:t>).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29" w:name="_Toc73188423"/>
      <w:r w:rsidRPr="00991632">
        <w:t>ODBIÓR ROBÓT</w:t>
      </w:r>
      <w:bookmarkEnd w:id="29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30" w:name="_Toc73188424"/>
      <w:r w:rsidRPr="00991632">
        <w:t>Ogólne zasady odbioru robót</w:t>
      </w:r>
      <w:bookmarkEnd w:id="30"/>
    </w:p>
    <w:p w:rsidR="00A267D8" w:rsidRPr="00991632" w:rsidRDefault="00A267D8" w:rsidP="00A267D8">
      <w:pPr>
        <w:pStyle w:val="STT"/>
        <w:contextualSpacing w:val="0"/>
      </w:pPr>
      <w:r w:rsidRPr="00991632">
        <w:t>Ogólne zasady odbioru robót podano</w:t>
      </w:r>
      <w:r>
        <w:t xml:space="preserve"> w </w:t>
      </w:r>
      <w:r w:rsidRPr="00991632">
        <w:t>STWiORB DM</w:t>
      </w:r>
      <w:r w:rsidR="003E51DC">
        <w:t>.</w:t>
      </w:r>
      <w:r w:rsidRPr="00991632">
        <w:t>00.00.00 „Wymagania ogólne” pkt. 8.</w:t>
      </w:r>
    </w:p>
    <w:p w:rsidR="00A267D8" w:rsidRPr="00991632" w:rsidRDefault="00A267D8" w:rsidP="00A267D8">
      <w:pPr>
        <w:pStyle w:val="STT"/>
        <w:contextualSpacing w:val="0"/>
      </w:pPr>
      <w:r w:rsidRPr="00991632">
        <w:t>Roboty uznaje się za wykonane zgodnie</w:t>
      </w:r>
      <w:r>
        <w:t xml:space="preserve"> z </w:t>
      </w:r>
      <w:r w:rsidRPr="00991632">
        <w:t>Dokumentacją Projektową, STWiORB</w:t>
      </w:r>
      <w:r>
        <w:t xml:space="preserve"> i </w:t>
      </w:r>
      <w:r w:rsidRPr="00991632">
        <w:t>wymaganiami Inżyniera/Inspektora Nadzoru, jeżeli wszystkie pomiary</w:t>
      </w:r>
      <w:r>
        <w:t xml:space="preserve"> i </w:t>
      </w:r>
      <w:r w:rsidRPr="00991632">
        <w:t>badania wg pkt. 6 niniejszych STWiORB dały wyniki pozytywne.</w:t>
      </w:r>
    </w:p>
    <w:p w:rsidR="00A267D8" w:rsidRPr="00991632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31" w:name="_Toc73188425"/>
      <w:r w:rsidRPr="00991632">
        <w:lastRenderedPageBreak/>
        <w:t>PODSTAWA PŁATNOŚCI</w:t>
      </w:r>
      <w:bookmarkEnd w:id="31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32" w:name="_Toc73188426"/>
      <w:r w:rsidRPr="00991632">
        <w:t>Ogólne ustalenia dotyczące podstawy płatności</w:t>
      </w:r>
      <w:bookmarkEnd w:id="32"/>
    </w:p>
    <w:p w:rsidR="00A267D8" w:rsidRPr="00991632" w:rsidRDefault="00A267D8" w:rsidP="00A267D8">
      <w:pPr>
        <w:pStyle w:val="STT"/>
        <w:contextualSpacing w:val="0"/>
      </w:pPr>
      <w:r w:rsidRPr="00991632">
        <w:t>Ogólne ustalenia dotyczące podstawy płatności podano</w:t>
      </w:r>
      <w:r>
        <w:t xml:space="preserve"> w </w:t>
      </w:r>
      <w:r w:rsidRPr="00991632">
        <w:t>STWiORB DM</w:t>
      </w:r>
      <w:r w:rsidR="003E51DC">
        <w:t>.</w:t>
      </w:r>
      <w:r w:rsidRPr="00991632">
        <w:t xml:space="preserve">00.00.00 „Wymagania </w:t>
      </w:r>
      <w:r w:rsidRPr="00991632">
        <w:br/>
        <w:t>ogólne” pkt. 9.</w:t>
      </w:r>
      <w:bookmarkStart w:id="33" w:name="_Toc7440275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bookmarkStart w:id="34" w:name="_Toc73188427"/>
      <w:bookmarkEnd w:id="33"/>
      <w:r w:rsidRPr="00991632">
        <w:t>Cena jednostki obmiarowej</w:t>
      </w:r>
      <w:bookmarkEnd w:id="34"/>
    </w:p>
    <w:p w:rsidR="00A267D8" w:rsidRPr="00991632" w:rsidRDefault="00A267D8" w:rsidP="00A267D8">
      <w:pPr>
        <w:pStyle w:val="STT"/>
        <w:contextualSpacing w:val="0"/>
      </w:pPr>
      <w:r w:rsidRPr="00991632">
        <w:t>Cena wykonania 1 m</w:t>
      </w:r>
      <w:r w:rsidRPr="00477D0E">
        <w:rPr>
          <w:vertAlign w:val="superscript"/>
        </w:rPr>
        <w:t>2</w:t>
      </w:r>
      <w:r w:rsidRPr="00991632">
        <w:t xml:space="preserve"> nawierzchni</w:t>
      </w:r>
      <w:r>
        <w:t xml:space="preserve"> z zabezpieczenia</w:t>
      </w:r>
      <w:r w:rsidRPr="00991632">
        <w:t xml:space="preserve"> obejmuje: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zakup</w:t>
      </w:r>
      <w:r>
        <w:t xml:space="preserve"> i </w:t>
      </w:r>
      <w:r w:rsidRPr="00991632">
        <w:t>transport wszystkich niezbędnych czynników produkcji,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koszty ewentualnych odpadów</w:t>
      </w:r>
      <w:r>
        <w:t xml:space="preserve"> i </w:t>
      </w:r>
      <w:r w:rsidRPr="00991632">
        <w:t>ubytków materiałowych,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mechaniczne oczyszczenie warstwy nawierzchni pod geosiatką,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ręczne odspojenie stwardniałych zanieczyszczeń,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odpylenie podłoża sprężonym powietrzem,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odwóz zanieczyszczeń na wysypisko Wykonawcy, wraz</w:t>
      </w:r>
      <w:r>
        <w:t xml:space="preserve"> z </w:t>
      </w:r>
      <w:r w:rsidRPr="00991632">
        <w:t>kosztem składowania</w:t>
      </w:r>
      <w:r>
        <w:t xml:space="preserve"> i </w:t>
      </w:r>
      <w:r w:rsidRPr="00991632">
        <w:t>utylizacji,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wykonanie próbnego odcinka skropienia ze sprawdzeniem wymaganej ilości skropienia oraz ustawień skrapiarki,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skropienie płyty betonowej na 24h przed skropieniem emulsją modyfikowaną, lepiszczem</w:t>
      </w:r>
      <w:r>
        <w:t xml:space="preserve"> w </w:t>
      </w:r>
      <w:r w:rsidRPr="00991632">
        <w:t>ilości wynikającej</w:t>
      </w:r>
      <w:r>
        <w:t xml:space="preserve"> z </w:t>
      </w:r>
      <w:r w:rsidRPr="00991632">
        <w:t>wyników uzyskanych na odcinku próbnym,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skropienie warstw lepiszczem</w:t>
      </w:r>
      <w:r>
        <w:t xml:space="preserve"> w </w:t>
      </w:r>
      <w:r w:rsidRPr="00991632">
        <w:t>ilości wynikającej</w:t>
      </w:r>
      <w:r>
        <w:t xml:space="preserve"> z </w:t>
      </w:r>
      <w:r w:rsidRPr="00991632">
        <w:t>wyników uzyskanych na odcinku próbnym,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wykonanie próby terenowej układania geosiatki,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ułożenie geosiatki</w:t>
      </w:r>
      <w:r>
        <w:t xml:space="preserve"> w </w:t>
      </w:r>
      <w:r w:rsidRPr="00991632">
        <w:t>pasach</w:t>
      </w:r>
      <w:r>
        <w:t xml:space="preserve"> a </w:t>
      </w:r>
      <w:r w:rsidRPr="00991632">
        <w:t>szerokości zgodnej</w:t>
      </w:r>
      <w:r>
        <w:t xml:space="preserve"> z </w:t>
      </w:r>
      <w:r w:rsidRPr="00991632">
        <w:t>Dokumentacją Projektową</w:t>
      </w:r>
      <w:r>
        <w:t xml:space="preserve"> z </w:t>
      </w:r>
      <w:r w:rsidRPr="00991632">
        <w:t>uwzględnieniem niezbędnych zakładów,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ewentualne zakotwienie geosiatki do podłoża,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wykonanie wszystkich niezbędnych badań, pomiarów, prób</w:t>
      </w:r>
      <w:r>
        <w:t xml:space="preserve"> i </w:t>
      </w:r>
      <w:r w:rsidRPr="00991632">
        <w:t>sprawdzeń,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oznakowanie miejsca Robót</w:t>
      </w:r>
      <w:r>
        <w:t xml:space="preserve"> i </w:t>
      </w:r>
      <w:r w:rsidRPr="00991632">
        <w:t>jego utrzymanie,</w:t>
      </w:r>
    </w:p>
    <w:p w:rsidR="00A267D8" w:rsidRPr="00991632" w:rsidRDefault="00A267D8" w:rsidP="003E51DC">
      <w:pPr>
        <w:pStyle w:val="STT"/>
        <w:numPr>
          <w:ilvl w:val="0"/>
          <w:numId w:val="42"/>
        </w:numPr>
        <w:contextualSpacing w:val="0"/>
      </w:pPr>
      <w:r w:rsidRPr="00991632">
        <w:t>wykonanie innych czynności niezbędnych do realizacji Robót objętych niniejszą STWiORB, zgodnie</w:t>
      </w:r>
      <w:r>
        <w:t xml:space="preserve"> z </w:t>
      </w:r>
      <w:r w:rsidRPr="00991632">
        <w:t>Dokumentacją Projektową.</w:t>
      </w:r>
    </w:p>
    <w:p w:rsidR="00A267D8" w:rsidRDefault="00A267D8" w:rsidP="003E51DC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35" w:name="_Toc73188428"/>
      <w:r w:rsidRPr="00991632">
        <w:t>PRZEPISY ZWIĄZANE</w:t>
      </w:r>
      <w:bookmarkEnd w:id="35"/>
    </w:p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r>
        <w:t>Normy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7798"/>
      </w:tblGrid>
      <w:tr w:rsidR="003E51DC" w:rsidRPr="00C932ED" w:rsidTr="003E51DC">
        <w:tc>
          <w:tcPr>
            <w:tcW w:w="1841" w:type="dxa"/>
          </w:tcPr>
          <w:p w:rsidR="003E51DC" w:rsidRPr="00477D0E" w:rsidRDefault="003E51DC" w:rsidP="00A267D8">
            <w:pPr>
              <w:pStyle w:val="STT"/>
              <w:contextualSpacing w:val="0"/>
              <w:jc w:val="left"/>
            </w:pPr>
            <w:r w:rsidRPr="00477D0E">
              <w:t xml:space="preserve">PN-EN ISO 10319 </w:t>
            </w:r>
          </w:p>
        </w:tc>
        <w:tc>
          <w:tcPr>
            <w:tcW w:w="7798" w:type="dxa"/>
          </w:tcPr>
          <w:p w:rsidR="003E51DC" w:rsidRPr="00477D0E" w:rsidRDefault="003E51DC" w:rsidP="00A267D8">
            <w:pPr>
              <w:pStyle w:val="STT"/>
              <w:contextualSpacing w:val="0"/>
              <w:jc w:val="left"/>
            </w:pPr>
            <w:r w:rsidRPr="00477D0E">
              <w:t>Geosyntetyki. Badanie wytrzymałości na rozciąganie metodą szerokich próbek.</w:t>
            </w:r>
          </w:p>
        </w:tc>
      </w:tr>
      <w:tr w:rsidR="003E51DC" w:rsidRPr="00C932ED" w:rsidTr="003E51DC">
        <w:tc>
          <w:tcPr>
            <w:tcW w:w="1841" w:type="dxa"/>
          </w:tcPr>
          <w:p w:rsidR="003E51DC" w:rsidRPr="00477D0E" w:rsidRDefault="003E51DC" w:rsidP="00A267D8">
            <w:pPr>
              <w:pStyle w:val="STT"/>
              <w:contextualSpacing w:val="0"/>
              <w:jc w:val="left"/>
            </w:pPr>
            <w:r w:rsidRPr="00477D0E">
              <w:t xml:space="preserve">PN-EN 13808 </w:t>
            </w:r>
          </w:p>
        </w:tc>
        <w:tc>
          <w:tcPr>
            <w:tcW w:w="7798" w:type="dxa"/>
          </w:tcPr>
          <w:p w:rsidR="003E51DC" w:rsidRPr="00477D0E" w:rsidRDefault="003E51DC" w:rsidP="00A267D8">
            <w:pPr>
              <w:pStyle w:val="STT"/>
              <w:contextualSpacing w:val="0"/>
              <w:jc w:val="left"/>
            </w:pPr>
            <w:r w:rsidRPr="00477D0E">
              <w:t>Asfalty i lepiszcza asfaltowe. Zasady klasyfikacji kationowych emulsji asfaltowych</w:t>
            </w:r>
          </w:p>
        </w:tc>
      </w:tr>
      <w:tr w:rsidR="003E51DC" w:rsidRPr="00477D0E" w:rsidTr="007F25CE">
        <w:tc>
          <w:tcPr>
            <w:tcW w:w="9639" w:type="dxa"/>
            <w:gridSpan w:val="2"/>
          </w:tcPr>
          <w:p w:rsidR="003E51DC" w:rsidRPr="00477D0E" w:rsidRDefault="003E51DC" w:rsidP="003E51DC">
            <w:pPr>
              <w:pStyle w:val="STT"/>
              <w:contextualSpacing w:val="0"/>
            </w:pPr>
            <w:r>
              <w:t>Inne normy powołane w dokumentach dopuszczających wybrane wyroby i materiały do obrotu i powszechnego stosowani oraz STWiORB związanych z niniejszymi STWiORB</w:t>
            </w:r>
          </w:p>
        </w:tc>
      </w:tr>
    </w:tbl>
    <w:p w:rsidR="00A267D8" w:rsidRPr="00991632" w:rsidRDefault="00A267D8" w:rsidP="003E51DC">
      <w:pPr>
        <w:pStyle w:val="STN"/>
        <w:numPr>
          <w:ilvl w:val="1"/>
          <w:numId w:val="4"/>
        </w:numPr>
        <w:ind w:left="0" w:firstLine="0"/>
        <w:contextualSpacing w:val="0"/>
      </w:pPr>
      <w:r>
        <w:t>Inne dokumenty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E51DC" w:rsidRPr="00C932ED" w:rsidTr="003E51DC">
        <w:tc>
          <w:tcPr>
            <w:tcW w:w="9639" w:type="dxa"/>
          </w:tcPr>
          <w:p w:rsidR="003E51DC" w:rsidRPr="00477D0E" w:rsidRDefault="003E51DC" w:rsidP="00A267D8">
            <w:pPr>
              <w:pStyle w:val="STT"/>
              <w:contextualSpacing w:val="0"/>
            </w:pPr>
            <w:r w:rsidRPr="00477D0E">
              <w:t xml:space="preserve">Zalecenia stosowania </w:t>
            </w:r>
            <w:proofErr w:type="spellStart"/>
            <w:r w:rsidRPr="00477D0E">
              <w:t>geowyrobów</w:t>
            </w:r>
            <w:proofErr w:type="spellEnd"/>
            <w:r w:rsidRPr="00477D0E">
              <w:t xml:space="preserve"> w warstwach asfaltowych nawierzchni drogowych – Zeszyt 66, </w:t>
            </w:r>
            <w:proofErr w:type="spellStart"/>
            <w:r w:rsidRPr="00477D0E">
              <w:t>IBDiM</w:t>
            </w:r>
            <w:proofErr w:type="spellEnd"/>
            <w:r w:rsidRPr="00477D0E">
              <w:t xml:space="preserve"> Warszawa 2004</w:t>
            </w:r>
          </w:p>
        </w:tc>
      </w:tr>
    </w:tbl>
    <w:p w:rsidR="00A267D8" w:rsidRDefault="00A267D8" w:rsidP="00A267D8">
      <w:pPr>
        <w:pStyle w:val="Nagwek1"/>
        <w:keepNext w:val="0"/>
        <w:spacing w:before="60" w:line="280" w:lineRule="atLeast"/>
        <w:jc w:val="both"/>
        <w:rPr>
          <w:rFonts w:ascii="Verdana" w:hAnsi="Verdana"/>
          <w:color w:val="auto"/>
          <w:sz w:val="18"/>
          <w:szCs w:val="18"/>
          <w:lang w:val="pl-PL"/>
        </w:rPr>
      </w:pPr>
    </w:p>
    <w:p w:rsidR="00A267D8" w:rsidRDefault="00A267D8" w:rsidP="00A267D8">
      <w:pPr>
        <w:pStyle w:val="Nagwek1"/>
        <w:keepNext w:val="0"/>
        <w:spacing w:before="60" w:line="280" w:lineRule="atLeast"/>
        <w:jc w:val="both"/>
        <w:rPr>
          <w:rFonts w:ascii="Verdana" w:hAnsi="Verdana"/>
          <w:color w:val="auto"/>
          <w:sz w:val="18"/>
          <w:szCs w:val="18"/>
          <w:lang w:val="pl-PL"/>
        </w:rPr>
      </w:pPr>
    </w:p>
    <w:p w:rsidR="00A267D8" w:rsidRPr="00163813" w:rsidRDefault="00A267D8" w:rsidP="00A267D8">
      <w:pPr>
        <w:spacing w:before="60" w:line="280" w:lineRule="atLeast"/>
        <w:rPr>
          <w:lang w:val="pl-PL"/>
        </w:rPr>
      </w:pPr>
    </w:p>
    <w:p w:rsidR="00A267D8" w:rsidRDefault="00A267D8" w:rsidP="00A267D8">
      <w:pPr>
        <w:pStyle w:val="STT"/>
        <w:contextualSpacing w:val="0"/>
      </w:pPr>
    </w:p>
    <w:p w:rsidR="00A267D8" w:rsidRDefault="00A267D8" w:rsidP="00A267D8">
      <w:pPr>
        <w:pStyle w:val="STT"/>
        <w:contextualSpacing w:val="0"/>
      </w:pPr>
    </w:p>
    <w:p w:rsidR="00A267D8" w:rsidRDefault="00A267D8" w:rsidP="00A267D8">
      <w:pPr>
        <w:pStyle w:val="STT"/>
        <w:contextualSpacing w:val="0"/>
      </w:pPr>
    </w:p>
    <w:p w:rsidR="001A0DA6" w:rsidRPr="00A73B11" w:rsidRDefault="001A0DA6" w:rsidP="00A267D8">
      <w:pPr>
        <w:spacing w:before="60" w:line="280" w:lineRule="atLeast"/>
      </w:pPr>
    </w:p>
    <w:sectPr w:rsidR="001A0DA6" w:rsidRPr="00A73B11" w:rsidSect="008964F6">
      <w:headerReference w:type="default" r:id="rId11"/>
      <w:footerReference w:type="default" r:id="rId12"/>
      <w:type w:val="continuous"/>
      <w:pgSz w:w="11916" w:h="16848"/>
      <w:pgMar w:top="1134" w:right="1134" w:bottom="1418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03" w:rsidRDefault="00BC3303" w:rsidP="001C2A30">
      <w:r>
        <w:separator/>
      </w:r>
    </w:p>
  </w:endnote>
  <w:endnote w:type="continuationSeparator" w:id="0">
    <w:p w:rsidR="00BC3303" w:rsidRDefault="00BC3303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Verdana-Italic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7D8" w:rsidRPr="001C2A30" w:rsidRDefault="00BC3303" w:rsidP="001C2A30">
    <w:pPr>
      <w:ind w:left="3318" w:firstLine="422"/>
      <w:rPr>
        <w:rFonts w:ascii="Times New Roman" w:hAnsi="Times New Roman" w:cs="Times New Roman"/>
        <w:color w:val="010302"/>
        <w:lang w:val="pl-PL"/>
      </w:rPr>
    </w:pPr>
    <w:r>
      <w:rPr>
        <w:noProof/>
        <w:lang w:val="pl-PL" w:eastAsia="pl-PL"/>
      </w:rPr>
      <w:pict>
        <v:shape id="Freeform 103" o:spid="_x0000_s2049" style="position:absolute;left:0;text-align:left;margin-left:62.4pt;margin-top:-1.5pt;width:477.8pt;height:1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8314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" path="m,18288r6068314,l6068314,,,,,18288xe" fillcolor="black" stroked="f" strokeweight="1pt">
          <v:path arrowok="t"/>
          <w10:wrap anchorx="page"/>
        </v:shape>
      </w:pict>
    </w:r>
    <w:r w:rsidR="00A267D8"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„Budowa drogi S1 </w:t>
    </w:r>
    <w:r w:rsidR="00A267D8"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K</w:t>
    </w:r>
    <w:r w:rsidR="00A267D8"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osztowy - Bielsko-Biała.</w:t>
    </w:r>
  </w:p>
  <w:p w:rsidR="00A267D8" w:rsidRPr="001C2A30" w:rsidRDefault="00A267D8" w:rsidP="001C2A30">
    <w:pPr>
      <w:ind w:left="3318"/>
      <w:rPr>
        <w:rFonts w:ascii="Times New Roman" w:hAnsi="Times New Roman" w:cs="Times New Roman"/>
        <w:color w:val="010302"/>
        <w:lang w:val="pl-PL"/>
      </w:rPr>
    </w:pP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Odcinek I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I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 węzeł „O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ś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więcim” </w:t>
    </w:r>
    <w:r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(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z węzłem</w:t>
    </w:r>
    <w:r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)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 - Dankowi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c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e”</w:t>
    </w:r>
  </w:p>
  <w:p w:rsidR="00A267D8" w:rsidRPr="00EE3F3B" w:rsidRDefault="00A267D8" w:rsidP="001C2A30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A267D8" w:rsidRPr="00E43072" w:rsidTr="00957D64">
      <w:trPr>
        <w:cantSplit/>
      </w:trPr>
      <w:tc>
        <w:tcPr>
          <w:tcW w:w="9782" w:type="dxa"/>
          <w:vAlign w:val="bottom"/>
        </w:tcPr>
        <w:p w:rsidR="00A267D8" w:rsidRPr="00833B66" w:rsidRDefault="00A267D8" w:rsidP="00833B66">
          <w:pPr>
            <w:pStyle w:val="STT"/>
            <w:contextualSpacing w:val="0"/>
            <w:jc w:val="center"/>
          </w:pPr>
        </w:p>
      </w:tc>
    </w:tr>
    <w:tr w:rsidR="00A267D8" w:rsidRPr="00412461" w:rsidTr="00957D64">
      <w:trPr>
        <w:cantSplit/>
        <w:trHeight w:val="271"/>
      </w:trPr>
      <w:tc>
        <w:tcPr>
          <w:tcW w:w="9782" w:type="dxa"/>
          <w:vAlign w:val="bottom"/>
        </w:tcPr>
        <w:p w:rsidR="00A267D8" w:rsidRPr="00412461" w:rsidRDefault="00A267D8" w:rsidP="00D3684F">
          <w:pPr>
            <w:spacing w:before="240"/>
            <w:jc w:val="center"/>
            <w:rPr>
              <w:rFonts w:ascii="Verdana" w:eastAsia="Times New Roman" w:hAnsi="Verdana" w:cs="Arial"/>
              <w:bCs/>
              <w:iCs/>
              <w:sz w:val="18"/>
              <w:szCs w:val="24"/>
              <w:lang w:eastAsia="pl-PL"/>
            </w:rPr>
          </w:pPr>
          <w:proofErr w:type="spellStart"/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>Strona</w:t>
          </w:r>
          <w:proofErr w:type="spellEnd"/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 </w:t>
          </w:r>
          <w:r w:rsidR="005B0C46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instrText>PAGE  \* Arabic  \* MERGEFORMAT</w:instrText>
          </w:r>
          <w:r w:rsidR="005B0C46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separate"/>
          </w:r>
          <w:r w:rsidR="003F691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4</w:t>
          </w:r>
          <w:r w:rsidR="005B0C46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 z </w:t>
          </w:r>
          <w:r w:rsidR="00BC330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begin"/>
          </w:r>
          <w:r w:rsidR="00BC330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BC330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3F691F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6</w:t>
          </w:r>
          <w:r w:rsidR="00BC330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A267D8" w:rsidRPr="00EE3F3B" w:rsidRDefault="00A267D8" w:rsidP="006E2BB1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03" w:rsidRDefault="00BC3303" w:rsidP="001C2A30">
      <w:r>
        <w:separator/>
      </w:r>
    </w:p>
  </w:footnote>
  <w:footnote w:type="continuationSeparator" w:id="0">
    <w:p w:rsidR="00BC3303" w:rsidRDefault="00BC3303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7D8" w:rsidRPr="001C2A30" w:rsidRDefault="00A267D8" w:rsidP="00805F57">
    <w:pPr>
      <w:tabs>
        <w:tab w:val="left" w:pos="3545"/>
        <w:tab w:val="left" w:pos="4253"/>
        <w:tab w:val="left" w:pos="4961"/>
        <w:tab w:val="left" w:pos="5669"/>
        <w:tab w:val="left" w:pos="6377"/>
        <w:tab w:val="left" w:pos="7085"/>
        <w:tab w:val="left" w:pos="7793"/>
        <w:tab w:val="left" w:pos="8502"/>
      </w:tabs>
      <w:spacing w:line="256" w:lineRule="exact"/>
      <w:ind w:left="8222" w:right="-75" w:hanging="7509"/>
      <w:rPr>
        <w:rFonts w:ascii="Times New Roman" w:hAnsi="Times New Roman" w:cs="Times New Roman"/>
        <w:color w:val="010302"/>
        <w:lang w:val="pl-PL"/>
      </w:rPr>
    </w:pPr>
    <w:r>
      <w:rPr>
        <w:rFonts w:ascii="Verdana" w:hAnsi="Verdana" w:cs="Verdana"/>
        <w:color w:val="000000"/>
        <w:sz w:val="16"/>
        <w:szCs w:val="16"/>
        <w:lang w:val="pl-PL"/>
      </w:rPr>
      <w:t>STW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iOR</w:t>
    </w:r>
    <w:r w:rsidRPr="001C2A30">
      <w:rPr>
        <w:rFonts w:ascii="Verdana" w:hAnsi="Verdana" w:cs="Verdana"/>
        <w:color w:val="000000"/>
        <w:spacing w:val="-2"/>
        <w:sz w:val="16"/>
        <w:szCs w:val="16"/>
        <w:lang w:val="pl-PL"/>
      </w:rPr>
      <w:t>B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D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-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</w:t>
    </w:r>
    <w:r>
      <w:rPr>
        <w:rFonts w:ascii="Verdana" w:hAnsi="Verdana" w:cs="Verdana"/>
        <w:color w:val="000000"/>
        <w:sz w:val="16"/>
        <w:szCs w:val="16"/>
        <w:lang w:val="pl-PL"/>
      </w:rPr>
      <w:t>5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</w:t>
    </w:r>
    <w:r>
      <w:rPr>
        <w:rFonts w:ascii="Verdana" w:hAnsi="Verdana" w:cs="Verdana"/>
        <w:color w:val="000000"/>
        <w:sz w:val="16"/>
        <w:szCs w:val="16"/>
        <w:lang w:val="pl-PL"/>
      </w:rPr>
      <w:t>3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>
      <w:rPr>
        <w:rFonts w:ascii="Verdana" w:hAnsi="Verdana" w:cs="Verdana"/>
        <w:color w:val="000000"/>
        <w:sz w:val="16"/>
        <w:szCs w:val="16"/>
        <w:lang w:val="pl-PL"/>
      </w:rPr>
      <w:t>23rew.A</w:t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aps/>
        <w:color w:val="000000"/>
        <w:sz w:val="16"/>
        <w:szCs w:val="16"/>
        <w:lang w:val="pl-PL"/>
      </w:rPr>
      <w:t>nawierzchnie z brukowej kostki betonowej</w:t>
    </w:r>
  </w:p>
  <w:p w:rsidR="00A267D8" w:rsidRPr="001C2A30" w:rsidRDefault="00BC3303" w:rsidP="001C2A30">
    <w:pPr>
      <w:spacing w:after="54"/>
      <w:rPr>
        <w:rFonts w:ascii="Times New Roman" w:hAnsi="Times New Roman"/>
        <w:color w:val="000000" w:themeColor="text1"/>
        <w:sz w:val="24"/>
        <w:szCs w:val="24"/>
      </w:rPr>
    </w:pPr>
    <w:r>
      <w:rPr>
        <w:noProof/>
        <w:lang w:val="pl-PL" w:eastAsia="pl-PL"/>
      </w:rPr>
      <w:pict>
        <v:shape id="Freeform 104" o:spid="_x0000_s2050" style="position:absolute;margin-left:62.4pt;margin-top:.7pt;width:477.95pt;height:1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983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" path="m,18288r6069838,l6069838,,,,,18288xe" fillcolor="black" stroked="f" strokeweight="1pt">
          <v:path arrowok="t"/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378"/>
    </w:tblGrid>
    <w:tr w:rsidR="00A267D8" w:rsidRPr="001D74B2" w:rsidTr="00EB76F8">
      <w:trPr>
        <w:cantSplit/>
        <w:trHeight w:val="567"/>
      </w:trPr>
      <w:tc>
        <w:tcPr>
          <w:tcW w:w="3369" w:type="dxa"/>
          <w:vAlign w:val="bottom"/>
        </w:tcPr>
        <w:p w:rsidR="00A267D8" w:rsidRPr="001D74B2" w:rsidRDefault="00A267D8" w:rsidP="008964F6">
          <w:pPr>
            <w:spacing w:after="60"/>
            <w:jc w:val="both"/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</w:pP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STWiORB D</w:t>
          </w:r>
          <w:r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.</w:t>
          </w: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05.03.2</w:t>
          </w:r>
          <w:r w:rsidR="003E51DC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 xml:space="preserve">6 – </w:t>
          </w: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rew.</w:t>
          </w:r>
          <w:r w:rsidR="008964F6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00.A</w:t>
          </w:r>
        </w:p>
      </w:tc>
      <w:tc>
        <w:tcPr>
          <w:tcW w:w="6378" w:type="dxa"/>
          <w:vAlign w:val="bottom"/>
        </w:tcPr>
        <w:p w:rsidR="00A267D8" w:rsidRPr="001D74B2" w:rsidRDefault="003E51DC" w:rsidP="00EB76F8">
          <w:pPr>
            <w:spacing w:after="60"/>
            <w:ind w:right="6"/>
            <w:jc w:val="right"/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</w:pPr>
          <w:r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ZABEZPIECZENIEPOŁĄCZEŃ KONSTRUKCJI NAWIERZCHNI</w:t>
          </w:r>
        </w:p>
      </w:tc>
    </w:tr>
  </w:tbl>
  <w:p w:rsidR="00A267D8" w:rsidRPr="00412461" w:rsidRDefault="00A267D8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val="pl-PL"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E4CB0"/>
    <w:multiLevelType w:val="hybridMultilevel"/>
    <w:tmpl w:val="7730F006"/>
    <w:lvl w:ilvl="0" w:tplc="0C34654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B1B88"/>
    <w:multiLevelType w:val="hybridMultilevel"/>
    <w:tmpl w:val="B6102E3C"/>
    <w:lvl w:ilvl="0" w:tplc="02EEBD5C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00181"/>
    <w:multiLevelType w:val="multilevel"/>
    <w:tmpl w:val="F04E6B90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4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5" w15:restartNumberingAfterBreak="0">
    <w:nsid w:val="503E1559"/>
    <w:multiLevelType w:val="hybridMultilevel"/>
    <w:tmpl w:val="7C205FEC"/>
    <w:lvl w:ilvl="0" w:tplc="0FFC9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A19D7"/>
    <w:multiLevelType w:val="multilevel"/>
    <w:tmpl w:val="F04E6B90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20722"/>
    <w:rsid w:val="00026E3E"/>
    <w:rsid w:val="00037231"/>
    <w:rsid w:val="000455DB"/>
    <w:rsid w:val="00045EFB"/>
    <w:rsid w:val="00056584"/>
    <w:rsid w:val="000829E4"/>
    <w:rsid w:val="00082E3D"/>
    <w:rsid w:val="00084CFE"/>
    <w:rsid w:val="00095B26"/>
    <w:rsid w:val="000C5CCB"/>
    <w:rsid w:val="000C60A5"/>
    <w:rsid w:val="000C65FF"/>
    <w:rsid w:val="000D2F79"/>
    <w:rsid w:val="000E1575"/>
    <w:rsid w:val="000E4AE9"/>
    <w:rsid w:val="000F08ED"/>
    <w:rsid w:val="0010772C"/>
    <w:rsid w:val="001112C9"/>
    <w:rsid w:val="00114AEC"/>
    <w:rsid w:val="00122FA9"/>
    <w:rsid w:val="00123076"/>
    <w:rsid w:val="00123E16"/>
    <w:rsid w:val="001352CB"/>
    <w:rsid w:val="0014755B"/>
    <w:rsid w:val="001543D4"/>
    <w:rsid w:val="0017147B"/>
    <w:rsid w:val="0017468C"/>
    <w:rsid w:val="00174A18"/>
    <w:rsid w:val="00187A64"/>
    <w:rsid w:val="0019406D"/>
    <w:rsid w:val="001A0DA6"/>
    <w:rsid w:val="001C2A30"/>
    <w:rsid w:val="001D74B2"/>
    <w:rsid w:val="001E056F"/>
    <w:rsid w:val="001E3E64"/>
    <w:rsid w:val="001E520D"/>
    <w:rsid w:val="001F2BAE"/>
    <w:rsid w:val="001F47E1"/>
    <w:rsid w:val="00202652"/>
    <w:rsid w:val="002032F6"/>
    <w:rsid w:val="0020472D"/>
    <w:rsid w:val="0020595E"/>
    <w:rsid w:val="00220936"/>
    <w:rsid w:val="00221358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20C1F"/>
    <w:rsid w:val="003818E8"/>
    <w:rsid w:val="00391471"/>
    <w:rsid w:val="00391910"/>
    <w:rsid w:val="003977E7"/>
    <w:rsid w:val="003B4DED"/>
    <w:rsid w:val="003B7070"/>
    <w:rsid w:val="003D6198"/>
    <w:rsid w:val="003D7617"/>
    <w:rsid w:val="003E1A3E"/>
    <w:rsid w:val="003E51DC"/>
    <w:rsid w:val="003F5165"/>
    <w:rsid w:val="003F691F"/>
    <w:rsid w:val="00412461"/>
    <w:rsid w:val="0041547D"/>
    <w:rsid w:val="00422D9D"/>
    <w:rsid w:val="00424DBA"/>
    <w:rsid w:val="00450720"/>
    <w:rsid w:val="00451AC7"/>
    <w:rsid w:val="00482584"/>
    <w:rsid w:val="0048268A"/>
    <w:rsid w:val="004949A7"/>
    <w:rsid w:val="00494DA0"/>
    <w:rsid w:val="004A0786"/>
    <w:rsid w:val="004A4F1E"/>
    <w:rsid w:val="004D5710"/>
    <w:rsid w:val="004D7FD2"/>
    <w:rsid w:val="004E0762"/>
    <w:rsid w:val="004F083B"/>
    <w:rsid w:val="004F4D02"/>
    <w:rsid w:val="005047A8"/>
    <w:rsid w:val="005137A6"/>
    <w:rsid w:val="00516B4A"/>
    <w:rsid w:val="00531DE1"/>
    <w:rsid w:val="0054060D"/>
    <w:rsid w:val="00552DD2"/>
    <w:rsid w:val="0056576D"/>
    <w:rsid w:val="00581574"/>
    <w:rsid w:val="00582483"/>
    <w:rsid w:val="005A5147"/>
    <w:rsid w:val="005B0C46"/>
    <w:rsid w:val="005B2E46"/>
    <w:rsid w:val="005B7C0E"/>
    <w:rsid w:val="005E17B8"/>
    <w:rsid w:val="005E28FD"/>
    <w:rsid w:val="005E69DA"/>
    <w:rsid w:val="005F2389"/>
    <w:rsid w:val="005F3CC1"/>
    <w:rsid w:val="005F7356"/>
    <w:rsid w:val="00601C31"/>
    <w:rsid w:val="00604C68"/>
    <w:rsid w:val="00620ABE"/>
    <w:rsid w:val="00621D09"/>
    <w:rsid w:val="006234AA"/>
    <w:rsid w:val="006258A5"/>
    <w:rsid w:val="0063359D"/>
    <w:rsid w:val="0064002C"/>
    <w:rsid w:val="00640601"/>
    <w:rsid w:val="00640FF3"/>
    <w:rsid w:val="00646090"/>
    <w:rsid w:val="006460D0"/>
    <w:rsid w:val="00693A66"/>
    <w:rsid w:val="00693A75"/>
    <w:rsid w:val="0069428A"/>
    <w:rsid w:val="00694715"/>
    <w:rsid w:val="006961BA"/>
    <w:rsid w:val="00696CD1"/>
    <w:rsid w:val="006B0A25"/>
    <w:rsid w:val="006B0DB3"/>
    <w:rsid w:val="006B7AE4"/>
    <w:rsid w:val="006C11A8"/>
    <w:rsid w:val="006D2916"/>
    <w:rsid w:val="006E2BB1"/>
    <w:rsid w:val="006E50A3"/>
    <w:rsid w:val="006E749E"/>
    <w:rsid w:val="0070219A"/>
    <w:rsid w:val="007146F9"/>
    <w:rsid w:val="00726137"/>
    <w:rsid w:val="00731F3B"/>
    <w:rsid w:val="00733B68"/>
    <w:rsid w:val="00736C3E"/>
    <w:rsid w:val="00737711"/>
    <w:rsid w:val="00742EA3"/>
    <w:rsid w:val="00750403"/>
    <w:rsid w:val="007754C3"/>
    <w:rsid w:val="007777A5"/>
    <w:rsid w:val="00791A21"/>
    <w:rsid w:val="007A2440"/>
    <w:rsid w:val="007A307A"/>
    <w:rsid w:val="007A581B"/>
    <w:rsid w:val="007B7B6F"/>
    <w:rsid w:val="007C0BC6"/>
    <w:rsid w:val="007E5E9B"/>
    <w:rsid w:val="00805F57"/>
    <w:rsid w:val="00806A35"/>
    <w:rsid w:val="00807994"/>
    <w:rsid w:val="00810C40"/>
    <w:rsid w:val="00817120"/>
    <w:rsid w:val="00820D3C"/>
    <w:rsid w:val="00833B66"/>
    <w:rsid w:val="0084237B"/>
    <w:rsid w:val="00842ED9"/>
    <w:rsid w:val="00850595"/>
    <w:rsid w:val="00864849"/>
    <w:rsid w:val="00876494"/>
    <w:rsid w:val="00876776"/>
    <w:rsid w:val="008906AB"/>
    <w:rsid w:val="00891414"/>
    <w:rsid w:val="008964F6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10575"/>
    <w:rsid w:val="009273D5"/>
    <w:rsid w:val="00932F71"/>
    <w:rsid w:val="00933114"/>
    <w:rsid w:val="00933FE5"/>
    <w:rsid w:val="009352A3"/>
    <w:rsid w:val="00957D64"/>
    <w:rsid w:val="00967F86"/>
    <w:rsid w:val="0097422E"/>
    <w:rsid w:val="00974D34"/>
    <w:rsid w:val="0098685F"/>
    <w:rsid w:val="009904D6"/>
    <w:rsid w:val="009941EA"/>
    <w:rsid w:val="009B27AC"/>
    <w:rsid w:val="009B7EC2"/>
    <w:rsid w:val="009C609F"/>
    <w:rsid w:val="009D24E3"/>
    <w:rsid w:val="009D3AD0"/>
    <w:rsid w:val="009D5D77"/>
    <w:rsid w:val="009E369D"/>
    <w:rsid w:val="009E4AB8"/>
    <w:rsid w:val="009F45DF"/>
    <w:rsid w:val="00A011D4"/>
    <w:rsid w:val="00A048FD"/>
    <w:rsid w:val="00A06216"/>
    <w:rsid w:val="00A267D8"/>
    <w:rsid w:val="00A5699B"/>
    <w:rsid w:val="00A57398"/>
    <w:rsid w:val="00A73B11"/>
    <w:rsid w:val="00A84130"/>
    <w:rsid w:val="00A8780D"/>
    <w:rsid w:val="00AA0190"/>
    <w:rsid w:val="00AB3BE8"/>
    <w:rsid w:val="00AB64C0"/>
    <w:rsid w:val="00AF0955"/>
    <w:rsid w:val="00AF2C69"/>
    <w:rsid w:val="00AF5AA5"/>
    <w:rsid w:val="00B124FE"/>
    <w:rsid w:val="00B20351"/>
    <w:rsid w:val="00B22597"/>
    <w:rsid w:val="00B30343"/>
    <w:rsid w:val="00B33BF6"/>
    <w:rsid w:val="00B37B69"/>
    <w:rsid w:val="00B509BD"/>
    <w:rsid w:val="00B66918"/>
    <w:rsid w:val="00BA68EB"/>
    <w:rsid w:val="00BB0ED5"/>
    <w:rsid w:val="00BC3303"/>
    <w:rsid w:val="00BC3FD8"/>
    <w:rsid w:val="00BD3403"/>
    <w:rsid w:val="00BD421B"/>
    <w:rsid w:val="00BE316F"/>
    <w:rsid w:val="00BF281E"/>
    <w:rsid w:val="00C13270"/>
    <w:rsid w:val="00C1659A"/>
    <w:rsid w:val="00C227CB"/>
    <w:rsid w:val="00C3504A"/>
    <w:rsid w:val="00C35254"/>
    <w:rsid w:val="00C41588"/>
    <w:rsid w:val="00C60B0C"/>
    <w:rsid w:val="00C61070"/>
    <w:rsid w:val="00C735CB"/>
    <w:rsid w:val="00C84982"/>
    <w:rsid w:val="00CA3B24"/>
    <w:rsid w:val="00CB318C"/>
    <w:rsid w:val="00CB7380"/>
    <w:rsid w:val="00CB7E16"/>
    <w:rsid w:val="00CC0752"/>
    <w:rsid w:val="00CD125C"/>
    <w:rsid w:val="00CD151F"/>
    <w:rsid w:val="00CF0EC5"/>
    <w:rsid w:val="00D22EFA"/>
    <w:rsid w:val="00D278DF"/>
    <w:rsid w:val="00D3684F"/>
    <w:rsid w:val="00D83BBB"/>
    <w:rsid w:val="00D91E84"/>
    <w:rsid w:val="00D956B8"/>
    <w:rsid w:val="00DA26FA"/>
    <w:rsid w:val="00DB1EA8"/>
    <w:rsid w:val="00DC07B0"/>
    <w:rsid w:val="00DE2E2C"/>
    <w:rsid w:val="00DE60DA"/>
    <w:rsid w:val="00DE7D9B"/>
    <w:rsid w:val="00E1463C"/>
    <w:rsid w:val="00E14A80"/>
    <w:rsid w:val="00E14E62"/>
    <w:rsid w:val="00E23853"/>
    <w:rsid w:val="00E30AC1"/>
    <w:rsid w:val="00E36107"/>
    <w:rsid w:val="00E4251A"/>
    <w:rsid w:val="00E43072"/>
    <w:rsid w:val="00E44B92"/>
    <w:rsid w:val="00E53A78"/>
    <w:rsid w:val="00E61BB6"/>
    <w:rsid w:val="00E7230B"/>
    <w:rsid w:val="00E87B82"/>
    <w:rsid w:val="00E97BB0"/>
    <w:rsid w:val="00EB16D2"/>
    <w:rsid w:val="00EB2D5A"/>
    <w:rsid w:val="00EB76F8"/>
    <w:rsid w:val="00EC14EA"/>
    <w:rsid w:val="00EE3F3B"/>
    <w:rsid w:val="00F06919"/>
    <w:rsid w:val="00F1019A"/>
    <w:rsid w:val="00F13ECE"/>
    <w:rsid w:val="00F15317"/>
    <w:rsid w:val="00F265EF"/>
    <w:rsid w:val="00F314AC"/>
    <w:rsid w:val="00F520D6"/>
    <w:rsid w:val="00F521E2"/>
    <w:rsid w:val="00F561C5"/>
    <w:rsid w:val="00F564E8"/>
    <w:rsid w:val="00F73A89"/>
    <w:rsid w:val="00F74007"/>
    <w:rsid w:val="00F9703A"/>
    <w:rsid w:val="00FB09AD"/>
    <w:rsid w:val="00FB0FF7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CC6D8D1-30C9-4DF0-9D5E-6BE2482B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73B11"/>
  </w:style>
  <w:style w:type="paragraph" w:styleId="Nagwek1">
    <w:name w:val="heading 1"/>
    <w:aliases w:val="Title 1,STWIORB NAGŁÓWEK"/>
    <w:basedOn w:val="Normalny"/>
    <w:next w:val="Normalny"/>
    <w:link w:val="Nagwek1Znak"/>
    <w:uiPriority w:val="9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uiPriority w:val="9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B0C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rFonts w:ascii="Verdana" w:hAnsi="Verdana" w:cs="Verdana"/>
      <w:color w:val="000000"/>
      <w:sz w:val="18"/>
      <w:szCs w:val="18"/>
      <w:lang w:val="pl-PL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ascii="Verdana" w:eastAsiaTheme="minorEastAsia" w:hAnsi="Verdana"/>
      <w:sz w:val="18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7835-79C7-4A3A-9D54-B5450672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5</cp:revision>
  <cp:lastPrinted>2021-01-18T12:32:00Z</cp:lastPrinted>
  <dcterms:created xsi:type="dcterms:W3CDTF">2022-01-24T15:34:00Z</dcterms:created>
  <dcterms:modified xsi:type="dcterms:W3CDTF">2022-11-04T10:35:00Z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